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BF0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6A481A6E"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B2ADD74"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667E8FC4" w14:textId="77777777" w:rsidR="00183103" w:rsidRPr="00DE14F6" w:rsidRDefault="00183103" w:rsidP="00183103">
      <w:pPr>
        <w:jc w:val="center"/>
        <w:rPr>
          <w:rFonts w:ascii="Calibri" w:hAnsi="Calibri"/>
          <w:b/>
          <w:sz w:val="32"/>
        </w:rPr>
      </w:pPr>
    </w:p>
    <w:p w14:paraId="205E504F" w14:textId="77777777" w:rsidR="00183103" w:rsidRPr="00DE14F6" w:rsidRDefault="00183103" w:rsidP="00183103">
      <w:pPr>
        <w:jc w:val="center"/>
        <w:rPr>
          <w:rFonts w:ascii="Calibri" w:hAnsi="Calibri"/>
          <w:b/>
          <w:sz w:val="32"/>
        </w:rPr>
      </w:pPr>
    </w:p>
    <w:p w14:paraId="5D3BB513"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69E7397" w14:textId="77777777" w:rsidR="00183103" w:rsidRPr="00DE14F6" w:rsidRDefault="00183103" w:rsidP="00183103">
      <w:pPr>
        <w:pStyle w:val="Heading4"/>
        <w:ind w:left="0"/>
        <w:jc w:val="center"/>
        <w:rPr>
          <w:rFonts w:ascii="Calibri" w:hAnsi="Calibri"/>
          <w:b w:val="0"/>
          <w:bCs/>
          <w:sz w:val="32"/>
        </w:rPr>
      </w:pPr>
    </w:p>
    <w:p w14:paraId="17C551F5"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07E5DF47"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18B34DE9" w14:textId="77777777"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14:paraId="31C09014" w14:textId="77777777" w:rsidR="00183103" w:rsidRPr="00C85E69" w:rsidRDefault="00C85E69" w:rsidP="00183103">
      <w:pPr>
        <w:pStyle w:val="Heading4"/>
        <w:tabs>
          <w:tab w:val="clear" w:pos="1"/>
          <w:tab w:val="clear" w:pos="2160"/>
          <w:tab w:val="left" w:pos="0"/>
        </w:tabs>
        <w:ind w:left="0"/>
        <w:jc w:val="center"/>
        <w:rPr>
          <w:rFonts w:ascii="Calibri" w:hAnsi="Calibri"/>
          <w:b w:val="0"/>
          <w:bCs/>
          <w:i w:val="0"/>
          <w:sz w:val="32"/>
        </w:rPr>
      </w:pPr>
      <w:r w:rsidRPr="00C85E69">
        <w:rPr>
          <w:rFonts w:ascii="Calibri" w:hAnsi="Calibri"/>
          <w:i w:val="0"/>
          <w:sz w:val="36"/>
          <w:szCs w:val="36"/>
        </w:rPr>
        <w:t>Security Installs &amp; Upgrades</w:t>
      </w:r>
    </w:p>
    <w:p w14:paraId="43641E17" w14:textId="77777777" w:rsidR="00183103" w:rsidRDefault="00183103" w:rsidP="00183103">
      <w:pPr>
        <w:rPr>
          <w:rFonts w:ascii="Calibri" w:hAnsi="Calibri"/>
        </w:rPr>
      </w:pPr>
    </w:p>
    <w:p w14:paraId="72E3357D" w14:textId="77777777" w:rsidR="00183103" w:rsidRPr="00DE14F6" w:rsidRDefault="00183103" w:rsidP="00183103">
      <w:pPr>
        <w:rPr>
          <w:rFonts w:ascii="Calibri" w:hAnsi="Calibri"/>
        </w:rPr>
      </w:pPr>
    </w:p>
    <w:p w14:paraId="1187F426"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C85E69">
        <w:rPr>
          <w:rFonts w:ascii="Calibri" w:hAnsi="Calibri"/>
          <w:b w:val="0"/>
          <w:bCs/>
          <w:i w:val="0"/>
          <w:iCs/>
          <w:sz w:val="40"/>
          <w:szCs w:val="40"/>
        </w:rPr>
        <w:t>-R1819  UT Security Installs / Upgrades</w:t>
      </w:r>
      <w:r w:rsidRPr="00DE14F6">
        <w:rPr>
          <w:rFonts w:ascii="Calibri" w:hAnsi="Calibri"/>
          <w:b w:val="0"/>
          <w:bCs/>
          <w:i w:val="0"/>
          <w:iCs/>
          <w:sz w:val="40"/>
          <w:szCs w:val="40"/>
        </w:rPr>
        <w:t xml:space="preserve"> </w:t>
      </w:r>
    </w:p>
    <w:p w14:paraId="27AE1379" w14:textId="77777777" w:rsidR="00183103" w:rsidRPr="00DE14F6" w:rsidRDefault="00183103" w:rsidP="00183103">
      <w:pPr>
        <w:jc w:val="center"/>
        <w:rPr>
          <w:rFonts w:ascii="Calibri" w:hAnsi="Calibri"/>
        </w:rPr>
      </w:pPr>
    </w:p>
    <w:p w14:paraId="5C2DCF3D" w14:textId="77777777" w:rsidR="00183103" w:rsidRPr="00DE14F6" w:rsidRDefault="00183103" w:rsidP="00183103">
      <w:pPr>
        <w:jc w:val="center"/>
        <w:rPr>
          <w:rFonts w:ascii="Calibri" w:hAnsi="Calibri"/>
          <w:b/>
        </w:rPr>
      </w:pPr>
    </w:p>
    <w:p w14:paraId="64743F89" w14:textId="77777777" w:rsidR="00FD3A58" w:rsidRDefault="00FD3A58" w:rsidP="00183103">
      <w:pPr>
        <w:jc w:val="center"/>
        <w:rPr>
          <w:rFonts w:ascii="Calibri" w:hAnsi="Calibri"/>
          <w:iCs/>
          <w:sz w:val="28"/>
          <w:szCs w:val="28"/>
        </w:rPr>
      </w:pPr>
      <w:r>
        <w:rPr>
          <w:rFonts w:ascii="Calibri" w:hAnsi="Calibri"/>
          <w:iCs/>
          <w:sz w:val="28"/>
          <w:szCs w:val="28"/>
        </w:rPr>
        <w:t>Pre-Bid Meeting:  Thursday, May 24, 2018 @ 9:00AM CST</w:t>
      </w:r>
    </w:p>
    <w:p w14:paraId="5AB64595" w14:textId="77777777"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9353E8">
        <w:rPr>
          <w:rFonts w:ascii="Calibri" w:hAnsi="Calibri"/>
          <w:iCs/>
          <w:sz w:val="28"/>
          <w:szCs w:val="28"/>
          <w:u w:val="single"/>
        </w:rPr>
        <w:t>Tuesday, June 19, 2018</w:t>
      </w:r>
      <w:r>
        <w:rPr>
          <w:rFonts w:ascii="Calibri" w:hAnsi="Calibri"/>
          <w:iCs/>
          <w:sz w:val="28"/>
          <w:szCs w:val="28"/>
          <w:u w:val="single"/>
        </w:rPr>
        <w:t xml:space="preserve"> CST</w:t>
      </w:r>
    </w:p>
    <w:p w14:paraId="1D9844AA" w14:textId="77777777"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9353E8">
        <w:rPr>
          <w:rFonts w:ascii="Calibri" w:hAnsi="Calibri"/>
          <w:iCs/>
          <w:sz w:val="28"/>
          <w:szCs w:val="28"/>
          <w:u w:val="single"/>
        </w:rPr>
        <w:t>Tuesday, June 19, 2018</w:t>
      </w:r>
      <w:r>
        <w:rPr>
          <w:rFonts w:ascii="Calibri" w:hAnsi="Calibri"/>
          <w:iCs/>
          <w:sz w:val="28"/>
          <w:szCs w:val="28"/>
          <w:u w:val="single"/>
        </w:rPr>
        <w:t xml:space="preserve"> CST</w:t>
      </w:r>
    </w:p>
    <w:p w14:paraId="758EF7EF" w14:textId="77777777" w:rsidR="00183103" w:rsidRDefault="00183103" w:rsidP="00183103">
      <w:pPr>
        <w:jc w:val="center"/>
        <w:rPr>
          <w:sz w:val="28"/>
        </w:rPr>
      </w:pPr>
    </w:p>
    <w:p w14:paraId="08CA8549" w14:textId="77777777" w:rsidR="00183103" w:rsidRDefault="00183103" w:rsidP="00183103">
      <w:pPr>
        <w:jc w:val="center"/>
        <w:rPr>
          <w:sz w:val="28"/>
        </w:rPr>
      </w:pPr>
    </w:p>
    <w:p w14:paraId="5C6805ED" w14:textId="77777777" w:rsidR="00183103" w:rsidRPr="00327BA4" w:rsidRDefault="00183103" w:rsidP="00183103">
      <w:pPr>
        <w:jc w:val="center"/>
        <w:rPr>
          <w:sz w:val="28"/>
        </w:rPr>
      </w:pPr>
    </w:p>
    <w:p w14:paraId="1DB84F15" w14:textId="77777777" w:rsidR="00183103" w:rsidRPr="00327BA4" w:rsidRDefault="00183103" w:rsidP="00183103">
      <w:pPr>
        <w:jc w:val="center"/>
        <w:rPr>
          <w:b/>
          <w:sz w:val="28"/>
        </w:rPr>
      </w:pPr>
      <w:r>
        <w:rPr>
          <w:b/>
          <w:noProof/>
          <w:sz w:val="28"/>
        </w:rPr>
        <w:drawing>
          <wp:inline distT="0" distB="0" distL="0" distR="0" wp14:anchorId="0BC670A4" wp14:editId="56DC0870">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2BEA761" w14:textId="77777777" w:rsidR="00183103" w:rsidRDefault="00183103" w:rsidP="00183103">
      <w:pPr>
        <w:jc w:val="center"/>
        <w:rPr>
          <w:b/>
          <w:sz w:val="28"/>
        </w:rPr>
      </w:pPr>
    </w:p>
    <w:p w14:paraId="27280A68" w14:textId="77777777" w:rsidR="00183103" w:rsidRDefault="00183103" w:rsidP="00183103">
      <w:pPr>
        <w:jc w:val="center"/>
        <w:rPr>
          <w:b/>
          <w:sz w:val="28"/>
        </w:rPr>
      </w:pPr>
    </w:p>
    <w:p w14:paraId="46240D46"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701E19EF" w14:textId="77777777" w:rsidR="00183103" w:rsidRPr="00C85E69" w:rsidRDefault="00C85E69" w:rsidP="00183103">
      <w:pPr>
        <w:jc w:val="center"/>
        <w:rPr>
          <w:rFonts w:ascii="Calibri" w:hAnsi="Calibri"/>
          <w:iCs/>
          <w:sz w:val="20"/>
          <w:szCs w:val="22"/>
        </w:rPr>
      </w:pPr>
      <w:r>
        <w:rPr>
          <w:rFonts w:ascii="Calibri" w:hAnsi="Calibri"/>
          <w:iCs/>
          <w:szCs w:val="22"/>
        </w:rPr>
        <w:t xml:space="preserve">Michael K. Ochoa, </w:t>
      </w:r>
      <w:r w:rsidRPr="00C85E69">
        <w:rPr>
          <w:rFonts w:ascii="Calibri" w:hAnsi="Calibri"/>
          <w:iCs/>
          <w:sz w:val="20"/>
          <w:szCs w:val="22"/>
        </w:rPr>
        <w:t>C.P.M., Purchasing Contracts Administrator</w:t>
      </w:r>
    </w:p>
    <w:p w14:paraId="4DD5C80E" w14:textId="77777777" w:rsidR="00183103" w:rsidRPr="00DE14F6" w:rsidRDefault="00183103" w:rsidP="00183103">
      <w:pPr>
        <w:jc w:val="center"/>
        <w:rPr>
          <w:rFonts w:ascii="Calibri" w:hAnsi="Calibri"/>
          <w:szCs w:val="22"/>
        </w:rPr>
      </w:pPr>
      <w:r w:rsidRPr="00C85E69">
        <w:rPr>
          <w:rFonts w:ascii="Calibri" w:hAnsi="Calibri"/>
          <w:sz w:val="20"/>
          <w:szCs w:val="22"/>
        </w:rPr>
        <w:t>The University of Texas</w:t>
      </w:r>
      <w:r w:rsidRPr="00DE14F6">
        <w:rPr>
          <w:rFonts w:ascii="Calibri" w:hAnsi="Calibri"/>
          <w:szCs w:val="22"/>
        </w:rPr>
        <w:t xml:space="preserve"> Health Science Center at Houston</w:t>
      </w:r>
    </w:p>
    <w:p w14:paraId="1D68A006"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51CFBEF9"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29DE4A86" w14:textId="7777777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041873" w:rsidRPr="00901864">
          <w:rPr>
            <w:rStyle w:val="Hyperlink"/>
            <w:rFonts w:ascii="Calibri" w:hAnsi="Calibri"/>
            <w:iCs/>
            <w:szCs w:val="22"/>
          </w:rPr>
          <w:t>Michael.Ochoa@uth.tmc.edu</w:t>
        </w:r>
      </w:hyperlink>
    </w:p>
    <w:p w14:paraId="4FDDB804" w14:textId="0407572F" w:rsidR="00183103" w:rsidRPr="00183103" w:rsidRDefault="009353E8" w:rsidP="00183103">
      <w:pPr>
        <w:pStyle w:val="Heading9"/>
        <w:jc w:val="center"/>
        <w:rPr>
          <w:rFonts w:ascii="Calibri" w:hAnsi="Calibri"/>
          <w:b w:val="0"/>
          <w:iCs/>
          <w:szCs w:val="22"/>
        </w:rPr>
      </w:pPr>
      <w:r>
        <w:rPr>
          <w:rFonts w:ascii="Calibri" w:hAnsi="Calibri"/>
          <w:b w:val="0"/>
          <w:iCs/>
          <w:szCs w:val="22"/>
        </w:rPr>
        <w:t>May 1</w:t>
      </w:r>
      <w:r w:rsidR="00897E31">
        <w:rPr>
          <w:rFonts w:ascii="Calibri" w:hAnsi="Calibri"/>
          <w:b w:val="0"/>
          <w:iCs/>
          <w:szCs w:val="22"/>
        </w:rPr>
        <w:t>6</w:t>
      </w:r>
      <w:r>
        <w:rPr>
          <w:rFonts w:ascii="Calibri" w:hAnsi="Calibri"/>
          <w:b w:val="0"/>
          <w:iCs/>
          <w:szCs w:val="22"/>
        </w:rPr>
        <w:t>, 2018</w:t>
      </w:r>
    </w:p>
    <w:p w14:paraId="07E95A48" w14:textId="77777777" w:rsidR="00183103" w:rsidRDefault="00183103" w:rsidP="00183103">
      <w:pPr>
        <w:pStyle w:val="Heading9"/>
        <w:jc w:val="center"/>
        <w:rPr>
          <w:rFonts w:ascii="Calibri" w:hAnsi="Calibri"/>
          <w:iCs/>
          <w:szCs w:val="22"/>
        </w:rPr>
      </w:pPr>
    </w:p>
    <w:p w14:paraId="1E39340E" w14:textId="77777777" w:rsidR="00183103" w:rsidRDefault="00183103" w:rsidP="00183103">
      <w:pPr>
        <w:pStyle w:val="Heading9"/>
        <w:jc w:val="center"/>
        <w:rPr>
          <w:rFonts w:ascii="Calibri" w:hAnsi="Calibri"/>
          <w:iCs/>
          <w:szCs w:val="22"/>
        </w:rPr>
      </w:pPr>
    </w:p>
    <w:p w14:paraId="138EC3E5" w14:textId="77777777" w:rsidR="00183103" w:rsidRDefault="00183103" w:rsidP="00183103">
      <w:pPr>
        <w:pStyle w:val="Heading9"/>
        <w:jc w:val="center"/>
        <w:rPr>
          <w:rFonts w:ascii="Calibri" w:hAnsi="Calibri"/>
          <w:iCs/>
          <w:szCs w:val="22"/>
        </w:rPr>
      </w:pPr>
    </w:p>
    <w:p w14:paraId="66FDF49E" w14:textId="77777777" w:rsidR="00183103" w:rsidRPr="00183103" w:rsidRDefault="00183103" w:rsidP="00183103"/>
    <w:p w14:paraId="379E35BA"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4B8002BA" w14:textId="77777777" w:rsidR="003E3579" w:rsidRPr="009A1240" w:rsidRDefault="003E3579">
      <w:pPr>
        <w:rPr>
          <w:rFonts w:ascii="Arial" w:hAnsi="Arial" w:cs="Arial"/>
          <w:bCs/>
        </w:rPr>
      </w:pPr>
    </w:p>
    <w:p w14:paraId="08F57177" w14:textId="77777777" w:rsidR="003E3579" w:rsidRPr="009A1240" w:rsidRDefault="003E3579">
      <w:pPr>
        <w:rPr>
          <w:rFonts w:ascii="Arial" w:hAnsi="Arial" w:cs="Arial"/>
          <w:bCs/>
        </w:rPr>
      </w:pPr>
    </w:p>
    <w:p w14:paraId="4B0E982E"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09F0EE29" w14:textId="77777777" w:rsidR="003E3579" w:rsidRPr="00105E08" w:rsidRDefault="003E3579">
      <w:pPr>
        <w:jc w:val="left"/>
        <w:rPr>
          <w:b/>
        </w:rPr>
      </w:pPr>
    </w:p>
    <w:p w14:paraId="7AED5F6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7F70E6D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29541DB9"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1B04F96F"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9353E8">
        <w:rPr>
          <w:rFonts w:cs="Arial"/>
          <w:b w:val="0"/>
          <w:u w:val="none"/>
        </w:rPr>
        <w:t>5</w:t>
      </w:r>
    </w:p>
    <w:p w14:paraId="28E1C5C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86D54CE"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155B6A29"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F045C2A"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1550BD15" w14:textId="77777777" w:rsidR="003E3579" w:rsidRPr="000C48F3" w:rsidRDefault="003E3579">
      <w:pPr>
        <w:tabs>
          <w:tab w:val="left" w:pos="720"/>
          <w:tab w:val="left" w:pos="1440"/>
          <w:tab w:val="left" w:leader="dot" w:pos="2160"/>
          <w:tab w:val="left" w:leader="dot" w:pos="9360"/>
        </w:tabs>
        <w:rPr>
          <w:rFonts w:ascii="Arial" w:hAnsi="Arial" w:cs="Arial"/>
        </w:rPr>
      </w:pPr>
    </w:p>
    <w:p w14:paraId="557291FD"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27577C11"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3F53E4"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9353E8">
        <w:rPr>
          <w:rFonts w:ascii="Arial" w:hAnsi="Arial" w:cs="Arial"/>
        </w:rPr>
        <w:t>8</w:t>
      </w:r>
    </w:p>
    <w:p w14:paraId="328249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B3BBDF8"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DF3A42A"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EDCDA1"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BF6625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626AC8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4B638A5"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DA7FE5D"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50D60941"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E2DE9C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026EC8CC"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F19E87D"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4FF8EDF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BCDCC2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14:paraId="411E19E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AD4D164"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1171C9B0"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5532F0A"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7340851F"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0D3FE516" w14:textId="77777777" w:rsidR="00D901D2" w:rsidRPr="007D1F26" w:rsidRDefault="00D901D2" w:rsidP="00DA017C">
      <w:pPr>
        <w:tabs>
          <w:tab w:val="left" w:pos="720"/>
          <w:tab w:val="left" w:pos="2520"/>
          <w:tab w:val="left" w:pos="5040"/>
        </w:tabs>
        <w:rPr>
          <w:rFonts w:ascii="Arial" w:hAnsi="Arial" w:cs="Arial"/>
          <w:b/>
          <w:bCs/>
        </w:rPr>
      </w:pPr>
    </w:p>
    <w:p w14:paraId="674422FB"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3BFED48B" w14:textId="77777777"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3A2CBEC6" w14:textId="77777777" w:rsidR="005A03BD" w:rsidRPr="007D1F26" w:rsidRDefault="005A03BD" w:rsidP="00B479C7">
      <w:pPr>
        <w:ind w:left="1800" w:firstLine="720"/>
        <w:rPr>
          <w:rFonts w:ascii="Arial Bold" w:hAnsi="Arial Bold"/>
          <w:b/>
          <w:caps/>
          <w:spacing w:val="-3"/>
        </w:rPr>
      </w:pPr>
    </w:p>
    <w:p w14:paraId="619F8972" w14:textId="77777777"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4068BA3F"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CBDE8F1"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6C9E2829"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0A779918"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938EC49"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07CD79B3"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0C27EF2"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708D0F9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6E9BC921" w14:textId="77777777" w:rsidR="00E665A9" w:rsidRPr="002C050E" w:rsidRDefault="00E665A9" w:rsidP="00E665A9">
      <w:pPr>
        <w:tabs>
          <w:tab w:val="left" w:pos="720"/>
        </w:tabs>
        <w:ind w:left="720"/>
        <w:rPr>
          <w:rFonts w:ascii="Arial" w:hAnsi="Arial" w:cs="Arial"/>
          <w:b/>
          <w:bCs/>
          <w:sz w:val="20"/>
        </w:rPr>
      </w:pPr>
    </w:p>
    <w:p w14:paraId="697FD685"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8559CEE" w14:textId="77777777" w:rsidR="00183103" w:rsidRPr="00717C15" w:rsidRDefault="00183103" w:rsidP="00183103">
      <w:pPr>
        <w:rPr>
          <w:rFonts w:ascii="Arial" w:hAnsi="Arial" w:cs="Arial"/>
          <w:color w:val="0000FF"/>
          <w:sz w:val="20"/>
          <w:szCs w:val="22"/>
        </w:rPr>
      </w:pPr>
    </w:p>
    <w:p w14:paraId="377256E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387C290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0E3F580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F20AD8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13ADFB9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1499D11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6BF7DF4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1F3EC61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464366C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22CBDAF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19CA97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721E5C13"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11BF2BE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E05258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67E4EC4" w14:textId="77777777" w:rsidR="0018310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46A0860D" w14:textId="77777777" w:rsidR="00585B71" w:rsidRDefault="00585B71" w:rsidP="00183103">
      <w:pPr>
        <w:pStyle w:val="BodyText2"/>
        <w:numPr>
          <w:ilvl w:val="0"/>
          <w:numId w:val="25"/>
        </w:numPr>
        <w:tabs>
          <w:tab w:val="clear" w:pos="1"/>
          <w:tab w:val="clear" w:pos="720"/>
          <w:tab w:val="clear" w:pos="1440"/>
          <w:tab w:val="clear" w:pos="4680"/>
        </w:tabs>
        <w:rPr>
          <w:szCs w:val="22"/>
        </w:rPr>
      </w:pPr>
      <w:r>
        <w:rPr>
          <w:szCs w:val="22"/>
        </w:rPr>
        <w:t xml:space="preserve">Recreation Center </w:t>
      </w:r>
      <w:r w:rsidR="00D35393">
        <w:rPr>
          <w:szCs w:val="22"/>
        </w:rPr>
        <w:t xml:space="preserve">(REC) </w:t>
      </w:r>
      <w:r>
        <w:rPr>
          <w:szCs w:val="22"/>
        </w:rPr>
        <w:t>– 1832 West Road</w:t>
      </w:r>
    </w:p>
    <w:p w14:paraId="17437A31" w14:textId="77777777" w:rsidR="00585B71" w:rsidRDefault="00585B71" w:rsidP="00183103">
      <w:pPr>
        <w:pStyle w:val="BodyText2"/>
        <w:numPr>
          <w:ilvl w:val="0"/>
          <w:numId w:val="25"/>
        </w:numPr>
        <w:tabs>
          <w:tab w:val="clear" w:pos="1"/>
          <w:tab w:val="clear" w:pos="720"/>
          <w:tab w:val="clear" w:pos="1440"/>
          <w:tab w:val="clear" w:pos="4680"/>
        </w:tabs>
        <w:rPr>
          <w:szCs w:val="22"/>
        </w:rPr>
      </w:pPr>
      <w:r>
        <w:rPr>
          <w:szCs w:val="22"/>
        </w:rPr>
        <w:t>Student Housing &amp; Child Development Center (CDC) – 1885 El Paseo Street</w:t>
      </w:r>
    </w:p>
    <w:p w14:paraId="12B358A2" w14:textId="77777777" w:rsidR="00585B71" w:rsidRDefault="00585B71" w:rsidP="00183103">
      <w:pPr>
        <w:pStyle w:val="BodyText2"/>
        <w:numPr>
          <w:ilvl w:val="0"/>
          <w:numId w:val="25"/>
        </w:numPr>
        <w:tabs>
          <w:tab w:val="clear" w:pos="1"/>
          <w:tab w:val="clear" w:pos="720"/>
          <w:tab w:val="clear" w:pos="1440"/>
          <w:tab w:val="clear" w:pos="4680"/>
        </w:tabs>
        <w:rPr>
          <w:szCs w:val="22"/>
        </w:rPr>
      </w:pPr>
      <w:r>
        <w:rPr>
          <w:szCs w:val="22"/>
        </w:rPr>
        <w:t xml:space="preserve">Cooley University Life Center </w:t>
      </w:r>
      <w:r w:rsidR="00D35393">
        <w:rPr>
          <w:szCs w:val="22"/>
        </w:rPr>
        <w:t xml:space="preserve">(CLC) </w:t>
      </w:r>
      <w:r>
        <w:rPr>
          <w:szCs w:val="22"/>
        </w:rPr>
        <w:t>– 7440 Cambridge Street</w:t>
      </w:r>
    </w:p>
    <w:p w14:paraId="055C067D" w14:textId="77777777" w:rsidR="00585B71" w:rsidRPr="00F402C3" w:rsidRDefault="00585B71" w:rsidP="00183103">
      <w:pPr>
        <w:pStyle w:val="BodyText2"/>
        <w:numPr>
          <w:ilvl w:val="0"/>
          <w:numId w:val="25"/>
        </w:numPr>
        <w:tabs>
          <w:tab w:val="clear" w:pos="1"/>
          <w:tab w:val="clear" w:pos="720"/>
          <w:tab w:val="clear" w:pos="1440"/>
          <w:tab w:val="clear" w:pos="4680"/>
        </w:tabs>
        <w:rPr>
          <w:szCs w:val="22"/>
        </w:rPr>
      </w:pPr>
      <w:r>
        <w:rPr>
          <w:szCs w:val="22"/>
        </w:rPr>
        <w:t>Houston Medical Center Plaza (HMC) – 6655 Travis Street</w:t>
      </w:r>
    </w:p>
    <w:p w14:paraId="36718F66" w14:textId="77777777" w:rsidR="00183103" w:rsidRPr="00717C15" w:rsidRDefault="00183103" w:rsidP="00183103">
      <w:pPr>
        <w:pStyle w:val="BodyText2"/>
        <w:ind w:left="720" w:firstLine="720"/>
        <w:jc w:val="left"/>
        <w:rPr>
          <w:rFonts w:cs="Arial"/>
          <w:szCs w:val="22"/>
        </w:rPr>
      </w:pPr>
    </w:p>
    <w:p w14:paraId="3D97196A"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68B6DDC8" w14:textId="77777777" w:rsidR="00183103" w:rsidRPr="00717C15" w:rsidRDefault="00183103" w:rsidP="00183103">
      <w:pPr>
        <w:pStyle w:val="BodyText2"/>
        <w:ind w:left="720"/>
        <w:jc w:val="left"/>
        <w:rPr>
          <w:rFonts w:cs="Arial"/>
          <w:szCs w:val="22"/>
        </w:rPr>
      </w:pPr>
    </w:p>
    <w:p w14:paraId="4A673F89"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75FD4A9A" w14:textId="77777777" w:rsidR="00183103" w:rsidRDefault="00183103" w:rsidP="00183103">
      <w:pPr>
        <w:tabs>
          <w:tab w:val="left" w:pos="720"/>
        </w:tabs>
        <w:ind w:left="720"/>
        <w:rPr>
          <w:rFonts w:ascii="Arial" w:hAnsi="Arial" w:cs="Arial"/>
          <w:sz w:val="20"/>
          <w:szCs w:val="22"/>
        </w:rPr>
      </w:pPr>
    </w:p>
    <w:p w14:paraId="1123DC00"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27BBAEC3" w14:textId="77777777" w:rsidR="004C6595" w:rsidRPr="002C050E" w:rsidRDefault="004C6595">
      <w:pPr>
        <w:tabs>
          <w:tab w:val="left" w:pos="1440"/>
        </w:tabs>
        <w:ind w:left="720"/>
        <w:rPr>
          <w:rFonts w:ascii="Arial" w:hAnsi="Arial" w:cs="Arial"/>
          <w:sz w:val="20"/>
        </w:rPr>
      </w:pPr>
    </w:p>
    <w:p w14:paraId="662C429C"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4B04375C" w14:textId="77777777" w:rsidR="003E3579" w:rsidRPr="002C050E" w:rsidRDefault="003E3579">
      <w:pPr>
        <w:rPr>
          <w:rFonts w:ascii="Arial" w:hAnsi="Arial" w:cs="Arial"/>
          <w:sz w:val="20"/>
        </w:rPr>
      </w:pPr>
    </w:p>
    <w:p w14:paraId="7BCC9258" w14:textId="77777777" w:rsidR="003E3579" w:rsidRPr="00035CF6" w:rsidRDefault="00035CF6">
      <w:pPr>
        <w:tabs>
          <w:tab w:val="left" w:pos="1440"/>
        </w:tabs>
        <w:ind w:left="720"/>
        <w:rPr>
          <w:rFonts w:ascii="Arial" w:hAnsi="Arial" w:cs="Arial"/>
          <w:sz w:val="20"/>
        </w:rPr>
      </w:pPr>
      <w:r w:rsidRPr="00035CF6">
        <w:rPr>
          <w:rFonts w:ascii="Arial" w:hAnsi="Arial" w:cs="Arial"/>
          <w:sz w:val="20"/>
        </w:rPr>
        <w:t>Over the past 2 years, the University has spent approximately $660,000 on security devices/installs/enhancements.</w:t>
      </w:r>
      <w:r w:rsidR="0053506F">
        <w:rPr>
          <w:rFonts w:ascii="Arial" w:hAnsi="Arial" w:cs="Arial"/>
          <w:sz w:val="20"/>
        </w:rPr>
        <w:t xml:space="preserve"> We anticipate this spend to continue and are wanting to establish a multi-year contract. </w:t>
      </w:r>
      <w:r>
        <w:rPr>
          <w:rFonts w:ascii="Arial" w:hAnsi="Arial" w:cs="Arial"/>
          <w:sz w:val="20"/>
        </w:rPr>
        <w:t xml:space="preserve">  </w:t>
      </w:r>
    </w:p>
    <w:p w14:paraId="72173692" w14:textId="77777777" w:rsidR="003E3579" w:rsidRPr="002C050E" w:rsidRDefault="003E3579">
      <w:pPr>
        <w:rPr>
          <w:rFonts w:ascii="Arial" w:hAnsi="Arial" w:cs="Arial"/>
          <w:sz w:val="20"/>
        </w:rPr>
      </w:pPr>
    </w:p>
    <w:p w14:paraId="7F9581EF"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25A6BA9E" w14:textId="77777777" w:rsidR="003E3579" w:rsidRPr="002C050E" w:rsidRDefault="003E3579">
      <w:pPr>
        <w:ind w:left="720"/>
        <w:rPr>
          <w:rFonts w:ascii="Arial" w:hAnsi="Arial" w:cs="Arial"/>
          <w:color w:val="000000"/>
          <w:sz w:val="20"/>
        </w:rPr>
      </w:pPr>
    </w:p>
    <w:p w14:paraId="0851FE91" w14:textId="709F4106"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041873">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A25BA4">
        <w:rPr>
          <w:rFonts w:ascii="Arial" w:hAnsi="Arial" w:cs="Arial"/>
          <w:color w:val="000000"/>
          <w:sz w:val="20"/>
        </w:rPr>
        <w:t>installation of new security devices</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(2)</w:t>
      </w:r>
      <w:r w:rsidR="00A724B9" w:rsidRPr="002C050E">
        <w:rPr>
          <w:rFonts w:ascii="Arial" w:hAnsi="Arial" w:cs="Arial"/>
          <w:color w:val="000000"/>
          <w:sz w:val="20"/>
        </w:rPr>
        <w:t xml:space="preserve"> </w:t>
      </w:r>
      <w:r w:rsidR="0053506F">
        <w:rPr>
          <w:rFonts w:ascii="Arial" w:hAnsi="Arial" w:cs="Arial"/>
          <w:color w:val="000000"/>
          <w:sz w:val="20"/>
        </w:rPr>
        <w:t>upgrading</w:t>
      </w:r>
      <w:r w:rsidR="00A25BA4">
        <w:rPr>
          <w:rFonts w:ascii="Arial" w:hAnsi="Arial" w:cs="Arial"/>
          <w:color w:val="000000"/>
          <w:sz w:val="20"/>
        </w:rPr>
        <w:t xml:space="preserve"> existing security devices</w:t>
      </w:r>
      <w:r w:rsidRPr="002C050E">
        <w:rPr>
          <w:rFonts w:ascii="Arial" w:hAnsi="Arial" w:cs="Arial"/>
          <w:color w:val="000000"/>
          <w:sz w:val="20"/>
        </w:rPr>
        <w:t>; and (3) </w:t>
      </w:r>
      <w:r w:rsidR="0053506F">
        <w:rPr>
          <w:rFonts w:ascii="Arial" w:hAnsi="Arial" w:cs="Arial"/>
          <w:color w:val="000000"/>
          <w:sz w:val="20"/>
        </w:rPr>
        <w:t>providing</w:t>
      </w:r>
      <w:r w:rsidR="00A25BA4">
        <w:rPr>
          <w:rFonts w:ascii="Arial" w:hAnsi="Arial" w:cs="Arial"/>
          <w:color w:val="000000"/>
          <w:sz w:val="20"/>
        </w:rPr>
        <w:t xml:space="preserve"> warrant</w:t>
      </w:r>
      <w:r w:rsidR="0053506F">
        <w:rPr>
          <w:rFonts w:ascii="Arial" w:hAnsi="Arial" w:cs="Arial"/>
          <w:color w:val="000000"/>
          <w:sz w:val="20"/>
        </w:rPr>
        <w:t>ies</w:t>
      </w:r>
      <w:r w:rsidR="00A25BA4">
        <w:rPr>
          <w:rFonts w:ascii="Arial" w:hAnsi="Arial" w:cs="Arial"/>
          <w:color w:val="000000"/>
          <w:sz w:val="20"/>
        </w:rPr>
        <w:t xml:space="preserve"> on all newly installed and / or upgrades security devices</w:t>
      </w:r>
      <w:r w:rsidRPr="002C050E">
        <w:rPr>
          <w:rFonts w:ascii="Arial" w:hAnsi="Arial" w:cs="Arial"/>
          <w:color w:val="000000"/>
          <w:sz w:val="20"/>
        </w:rPr>
        <w:t xml:space="preserve">. </w:t>
      </w:r>
    </w:p>
    <w:p w14:paraId="4C9FB8DF" w14:textId="77777777" w:rsidR="00614E58" w:rsidRDefault="00614E58">
      <w:pPr>
        <w:ind w:left="720"/>
        <w:rPr>
          <w:rFonts w:ascii="Arial" w:hAnsi="Arial" w:cs="Arial"/>
          <w:color w:val="000000"/>
          <w:sz w:val="20"/>
        </w:rPr>
      </w:pPr>
    </w:p>
    <w:p w14:paraId="268425B2" w14:textId="77777777" w:rsidR="009353E8" w:rsidRDefault="009353E8">
      <w:pPr>
        <w:ind w:left="720"/>
        <w:rPr>
          <w:rFonts w:ascii="Arial" w:hAnsi="Arial" w:cs="Arial"/>
          <w:color w:val="000000"/>
          <w:sz w:val="20"/>
        </w:rPr>
      </w:pPr>
    </w:p>
    <w:p w14:paraId="36A6D99C" w14:textId="77777777" w:rsidR="009353E8" w:rsidRPr="002C050E" w:rsidRDefault="009353E8">
      <w:pPr>
        <w:ind w:left="720"/>
        <w:rPr>
          <w:rFonts w:ascii="Arial" w:hAnsi="Arial" w:cs="Arial"/>
          <w:color w:val="000000"/>
          <w:sz w:val="20"/>
        </w:rPr>
      </w:pPr>
    </w:p>
    <w:p w14:paraId="39F6F523" w14:textId="77777777" w:rsidR="00614E58" w:rsidRPr="002C050E" w:rsidRDefault="00614E58" w:rsidP="00614E58">
      <w:pPr>
        <w:rPr>
          <w:rFonts w:ascii="Arial" w:hAnsi="Arial" w:cs="Arial"/>
          <w:b/>
          <w:sz w:val="20"/>
        </w:rPr>
      </w:pPr>
      <w:r w:rsidRPr="002C050E">
        <w:rPr>
          <w:rFonts w:ascii="Arial" w:hAnsi="Arial" w:cs="Arial"/>
          <w:b/>
          <w:sz w:val="20"/>
        </w:rPr>
        <w:lastRenderedPageBreak/>
        <w:t>1.4</w:t>
      </w:r>
      <w:r w:rsidRPr="002C050E">
        <w:rPr>
          <w:rFonts w:ascii="Arial" w:hAnsi="Arial" w:cs="Arial"/>
          <w:b/>
          <w:sz w:val="20"/>
        </w:rPr>
        <w:tab/>
        <w:t>Group Purchase</w:t>
      </w:r>
      <w:r w:rsidR="00B547DB" w:rsidRPr="002C050E">
        <w:rPr>
          <w:rFonts w:ascii="Arial" w:hAnsi="Arial" w:cs="Arial"/>
          <w:b/>
          <w:sz w:val="20"/>
        </w:rPr>
        <w:t xml:space="preserve"> Authority</w:t>
      </w:r>
    </w:p>
    <w:p w14:paraId="522713C9" w14:textId="77777777" w:rsidR="00614E58" w:rsidRPr="002C050E" w:rsidRDefault="00614E58" w:rsidP="00614E58">
      <w:pPr>
        <w:rPr>
          <w:rFonts w:ascii="Arial" w:hAnsi="Arial" w:cs="Arial"/>
          <w:b/>
          <w:sz w:val="20"/>
        </w:rPr>
      </w:pPr>
    </w:p>
    <w:p w14:paraId="402ED837" w14:textId="77777777" w:rsidR="00035CF6"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p>
    <w:p w14:paraId="602999C9" w14:textId="77777777" w:rsidR="00035CF6" w:rsidRDefault="00035CF6" w:rsidP="00766B38">
      <w:pPr>
        <w:ind w:left="720"/>
        <w:rPr>
          <w:rFonts w:ascii="Arial" w:hAnsi="Arial" w:cs="Arial"/>
          <w:sz w:val="20"/>
        </w:rPr>
      </w:pPr>
    </w:p>
    <w:p w14:paraId="36FD8BC3" w14:textId="77777777" w:rsidR="004646C7" w:rsidRPr="00035CF6" w:rsidRDefault="00035CF6" w:rsidP="00766B38">
      <w:pPr>
        <w:ind w:left="720"/>
        <w:rPr>
          <w:rFonts w:ascii="Arial" w:hAnsi="Arial" w:cs="Arial"/>
          <w:sz w:val="20"/>
        </w:rPr>
      </w:pPr>
      <w:r w:rsidRPr="00035CF6">
        <w:rPr>
          <w:rFonts w:ascii="Arial" w:hAnsi="Arial" w:cs="Arial"/>
          <w:sz w:val="20"/>
        </w:rPr>
        <w:t xml:space="preserve">If additional UT </w:t>
      </w:r>
      <w:r>
        <w:rPr>
          <w:rFonts w:ascii="Arial" w:hAnsi="Arial" w:cs="Arial"/>
          <w:sz w:val="20"/>
        </w:rPr>
        <w:t xml:space="preserve">System </w:t>
      </w:r>
      <w:r w:rsidRPr="00035CF6">
        <w:rPr>
          <w:rFonts w:ascii="Arial" w:hAnsi="Arial" w:cs="Arial"/>
          <w:sz w:val="20"/>
        </w:rPr>
        <w:t xml:space="preserve">institutions piggyback or utilize this contract under Section </w:t>
      </w:r>
      <w:r>
        <w:rPr>
          <w:rFonts w:ascii="Arial" w:hAnsi="Arial" w:cs="Arial"/>
          <w:sz w:val="20"/>
        </w:rPr>
        <w:t>1.4</w:t>
      </w:r>
      <w:r w:rsidRPr="00035CF6">
        <w:rPr>
          <w:rFonts w:ascii="Arial" w:hAnsi="Arial" w:cs="Arial"/>
          <w:sz w:val="20"/>
        </w:rPr>
        <w:t xml:space="preserve"> </w:t>
      </w:r>
      <w:r>
        <w:rPr>
          <w:rFonts w:ascii="Arial" w:hAnsi="Arial" w:cs="Arial"/>
          <w:sz w:val="20"/>
        </w:rPr>
        <w:t>Group Purchase Authority</w:t>
      </w:r>
      <w:r w:rsidRPr="00035CF6">
        <w:rPr>
          <w:rFonts w:ascii="Arial" w:hAnsi="Arial" w:cs="Arial"/>
          <w:sz w:val="20"/>
        </w:rPr>
        <w:t xml:space="preserve">, </w:t>
      </w:r>
      <w:r>
        <w:rPr>
          <w:rFonts w:ascii="Arial" w:hAnsi="Arial" w:cs="Arial"/>
          <w:sz w:val="20"/>
        </w:rPr>
        <w:t xml:space="preserve">the </w:t>
      </w:r>
      <w:r w:rsidRPr="00035CF6">
        <w:rPr>
          <w:rFonts w:ascii="Arial" w:hAnsi="Arial" w:cs="Arial"/>
          <w:sz w:val="20"/>
        </w:rPr>
        <w:t>University has the option to re-negotiate contracted rates with awarded supplier.</w:t>
      </w:r>
      <w:r w:rsidR="005B10B6" w:rsidRPr="00035CF6">
        <w:rPr>
          <w:rFonts w:ascii="Arial" w:hAnsi="Arial" w:cs="Arial"/>
          <w:sz w:val="20"/>
        </w:rPr>
        <w:br w:type="page"/>
      </w:r>
    </w:p>
    <w:p w14:paraId="37E78637" w14:textId="77777777" w:rsidR="003E3579" w:rsidRPr="00105E08" w:rsidRDefault="003E3579">
      <w:pPr>
        <w:jc w:val="center"/>
        <w:rPr>
          <w:rFonts w:ascii="Arial" w:hAnsi="Arial"/>
          <w:b/>
        </w:rPr>
      </w:pPr>
      <w:r w:rsidRPr="00105E08">
        <w:rPr>
          <w:rFonts w:ascii="Arial" w:hAnsi="Arial"/>
          <w:b/>
        </w:rPr>
        <w:lastRenderedPageBreak/>
        <w:t>SECTION 2</w:t>
      </w:r>
    </w:p>
    <w:p w14:paraId="4814C5AB" w14:textId="77777777" w:rsidR="003E3579" w:rsidRPr="00105E08" w:rsidRDefault="003E3579">
      <w:pPr>
        <w:jc w:val="center"/>
        <w:rPr>
          <w:rFonts w:ascii="Arial" w:hAnsi="Arial"/>
          <w:b/>
        </w:rPr>
      </w:pPr>
    </w:p>
    <w:p w14:paraId="5FF01B38" w14:textId="77777777" w:rsidR="003E3579" w:rsidRPr="00105E08" w:rsidRDefault="003E3579">
      <w:pPr>
        <w:jc w:val="center"/>
        <w:rPr>
          <w:rFonts w:ascii="Arial" w:hAnsi="Arial"/>
          <w:b/>
          <w:u w:val="single"/>
        </w:rPr>
      </w:pPr>
      <w:r w:rsidRPr="00105E08">
        <w:rPr>
          <w:rFonts w:ascii="Arial" w:hAnsi="Arial"/>
          <w:b/>
          <w:u w:val="single"/>
        </w:rPr>
        <w:t>NOTICE TO PROPOSER</w:t>
      </w:r>
    </w:p>
    <w:p w14:paraId="195114FA" w14:textId="77777777" w:rsidR="003E3579" w:rsidRPr="00105E08" w:rsidRDefault="003E3579">
      <w:pPr>
        <w:rPr>
          <w:rFonts w:ascii="Arial" w:hAnsi="Arial"/>
        </w:rPr>
      </w:pPr>
    </w:p>
    <w:p w14:paraId="569E884C"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1ADF9E68" w14:textId="77777777" w:rsidR="003E3579" w:rsidRPr="002C050E" w:rsidRDefault="003E3579">
      <w:pPr>
        <w:rPr>
          <w:rFonts w:ascii="Arial" w:hAnsi="Arial" w:cs="Arial"/>
          <w:sz w:val="20"/>
        </w:rPr>
      </w:pPr>
    </w:p>
    <w:p w14:paraId="0FCCCA9C" w14:textId="77777777"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041873">
        <w:rPr>
          <w:rFonts w:ascii="Arial" w:hAnsi="Arial" w:cs="Arial"/>
          <w:sz w:val="20"/>
        </w:rPr>
        <w:t>2:00PM CST</w:t>
      </w:r>
      <w:r w:rsidRPr="002C050E">
        <w:rPr>
          <w:rFonts w:ascii="Arial" w:hAnsi="Arial" w:cs="Arial"/>
          <w:sz w:val="20"/>
        </w:rPr>
        <w:t xml:space="preserve">, on </w:t>
      </w:r>
      <w:r w:rsidR="009353E8">
        <w:rPr>
          <w:rFonts w:ascii="Arial" w:hAnsi="Arial" w:cs="Arial"/>
          <w:sz w:val="20"/>
        </w:rPr>
        <w:t>Tuesday, June 19, 2018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3E857972" w14:textId="77777777" w:rsidR="003E3579" w:rsidRPr="002C050E" w:rsidRDefault="003E3579">
      <w:pPr>
        <w:rPr>
          <w:rFonts w:ascii="Arial" w:hAnsi="Arial" w:cs="Arial"/>
          <w:sz w:val="20"/>
        </w:rPr>
      </w:pPr>
    </w:p>
    <w:p w14:paraId="2190DBCA"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4D4C91E6" w14:textId="77777777" w:rsidR="003E3579" w:rsidRPr="002C050E" w:rsidRDefault="003E3579">
      <w:pPr>
        <w:rPr>
          <w:rFonts w:ascii="Arial" w:hAnsi="Arial" w:cs="Arial"/>
          <w:sz w:val="20"/>
        </w:rPr>
      </w:pPr>
    </w:p>
    <w:p w14:paraId="0D860344"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693811F4" w14:textId="77777777" w:rsidR="00DD70A4" w:rsidRPr="002C050E" w:rsidRDefault="00DD70A4" w:rsidP="001330EE">
      <w:pPr>
        <w:ind w:left="2160"/>
        <w:rPr>
          <w:rFonts w:ascii="Arial" w:hAnsi="Arial" w:cs="Arial"/>
          <w:sz w:val="20"/>
        </w:rPr>
      </w:pPr>
    </w:p>
    <w:p w14:paraId="2715BE12"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082978C2"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3A0A5124"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38D7A16E"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4358BA26" w14:textId="77777777" w:rsidR="00183103" w:rsidRPr="002C050E" w:rsidRDefault="00041873" w:rsidP="00183103">
      <w:pPr>
        <w:ind w:left="2160"/>
        <w:rPr>
          <w:rFonts w:ascii="Arial" w:hAnsi="Arial" w:cs="Arial"/>
          <w:sz w:val="20"/>
        </w:rPr>
      </w:pPr>
      <w:r>
        <w:rPr>
          <w:rFonts w:ascii="Arial" w:hAnsi="Arial" w:cs="Arial"/>
          <w:sz w:val="20"/>
        </w:rPr>
        <w:t xml:space="preserve">Michael Ochoa, </w:t>
      </w:r>
      <w:r w:rsidRPr="00041873">
        <w:rPr>
          <w:rFonts w:ascii="Arial" w:hAnsi="Arial" w:cs="Arial"/>
          <w:sz w:val="18"/>
        </w:rPr>
        <w:t>C.P.M.</w:t>
      </w:r>
    </w:p>
    <w:p w14:paraId="3DEA1EB1" w14:textId="77777777" w:rsidR="00183103" w:rsidRPr="002C050E" w:rsidRDefault="00183103" w:rsidP="00183103">
      <w:pPr>
        <w:ind w:left="720"/>
        <w:rPr>
          <w:rFonts w:ascii="Arial" w:hAnsi="Arial" w:cs="Arial"/>
          <w:b/>
          <w:sz w:val="20"/>
          <w:highlight w:val="lightGray"/>
        </w:rPr>
      </w:pPr>
    </w:p>
    <w:p w14:paraId="59A852CD"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041873" w:rsidRPr="00901864">
          <w:rPr>
            <w:rStyle w:val="Hyperlink"/>
            <w:rFonts w:ascii="Arial" w:hAnsi="Arial" w:cs="Arial"/>
            <w:sz w:val="20"/>
          </w:rPr>
          <w:t>Michael.Ochoa@uth.tmc.edu</w:t>
        </w:r>
      </w:hyperlink>
      <w:r w:rsidR="00041873">
        <w:rPr>
          <w:rFonts w:ascii="Arial" w:hAnsi="Arial" w:cs="Arial"/>
          <w:sz w:val="20"/>
        </w:rPr>
        <w:t xml:space="preserve"> </w:t>
      </w:r>
      <w:r w:rsidRPr="002C050E">
        <w:rPr>
          <w:rFonts w:ascii="Arial" w:hAnsi="Arial" w:cs="Arial"/>
          <w:sz w:val="20"/>
        </w:rPr>
        <w:tab/>
      </w:r>
    </w:p>
    <w:p w14:paraId="297D6EE5"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041873">
        <w:rPr>
          <w:rFonts w:ascii="Arial" w:hAnsi="Arial" w:cs="Arial"/>
          <w:sz w:val="20"/>
        </w:rPr>
        <w:t>744-R1819</w:t>
      </w:r>
    </w:p>
    <w:p w14:paraId="4C141AA9" w14:textId="77777777" w:rsidR="00261E75" w:rsidRPr="002C050E" w:rsidRDefault="00261E75">
      <w:pPr>
        <w:rPr>
          <w:rFonts w:ascii="Arial" w:hAnsi="Arial" w:cs="Arial"/>
          <w:sz w:val="20"/>
        </w:rPr>
      </w:pPr>
    </w:p>
    <w:p w14:paraId="3A4FAC92" w14:textId="77777777"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041873">
        <w:rPr>
          <w:rFonts w:ascii="Arial" w:hAnsi="Arial" w:cs="Arial"/>
          <w:i/>
          <w:sz w:val="20"/>
        </w:rPr>
        <w:t>10:00 AM CST</w:t>
      </w:r>
      <w:r w:rsidR="00183103">
        <w:rPr>
          <w:rFonts w:ascii="Arial" w:hAnsi="Arial" w:cs="Arial"/>
          <w:i/>
          <w:sz w:val="20"/>
        </w:rPr>
        <w:t xml:space="preserve"> on </w:t>
      </w:r>
      <w:r w:rsidRPr="002C050E">
        <w:rPr>
          <w:rFonts w:ascii="Arial" w:hAnsi="Arial" w:cs="Arial"/>
          <w:i/>
          <w:sz w:val="20"/>
        </w:rPr>
        <w:t xml:space="preserve"> </w:t>
      </w:r>
      <w:r w:rsidR="009353E8">
        <w:rPr>
          <w:rFonts w:ascii="Arial" w:hAnsi="Arial" w:cs="Arial"/>
          <w:b/>
          <w:i/>
          <w:sz w:val="20"/>
        </w:rPr>
        <w:t>Thursday, June 7, 2018</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1D9C3B73" w14:textId="77777777" w:rsidR="001769AD" w:rsidRPr="002C050E" w:rsidRDefault="001769AD" w:rsidP="00204F43">
      <w:pPr>
        <w:ind w:left="720"/>
        <w:rPr>
          <w:rFonts w:ascii="Arial" w:hAnsi="Arial" w:cs="Arial"/>
          <w:sz w:val="20"/>
        </w:rPr>
      </w:pPr>
    </w:p>
    <w:p w14:paraId="0DA17F86"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07A5FBDE" w14:textId="77777777" w:rsidR="00204F43" w:rsidRPr="002C050E" w:rsidRDefault="00204F43">
      <w:pPr>
        <w:rPr>
          <w:rFonts w:ascii="Arial" w:hAnsi="Arial" w:cs="Arial"/>
          <w:sz w:val="20"/>
        </w:rPr>
      </w:pPr>
    </w:p>
    <w:p w14:paraId="05BC325E"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1FE4F4E6" w14:textId="77777777" w:rsidR="003E3579" w:rsidRPr="002C050E" w:rsidRDefault="003E3579">
      <w:pPr>
        <w:rPr>
          <w:rFonts w:ascii="Arial" w:hAnsi="Arial" w:cs="Arial"/>
          <w:sz w:val="20"/>
        </w:rPr>
      </w:pPr>
    </w:p>
    <w:p w14:paraId="2D93F09A"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1F81FDA4" w14:textId="77777777" w:rsidR="003E3579" w:rsidRPr="002C050E" w:rsidRDefault="003E3579">
      <w:pPr>
        <w:rPr>
          <w:rFonts w:ascii="Arial" w:hAnsi="Arial" w:cs="Arial"/>
          <w:sz w:val="20"/>
        </w:rPr>
      </w:pPr>
    </w:p>
    <w:p w14:paraId="58EC512C"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w:t>
      </w:r>
      <w:r w:rsidR="001105B7">
        <w:rPr>
          <w:rFonts w:ascii="Arial" w:hAnsi="Arial" w:cs="Arial"/>
          <w:sz w:val="20"/>
        </w:rPr>
        <w:t xml:space="preserve">technical and </w:t>
      </w:r>
      <w:r w:rsidRPr="002C050E">
        <w:rPr>
          <w:rFonts w:ascii="Arial" w:hAnsi="Arial" w:cs="Arial"/>
          <w:sz w:val="20"/>
        </w:rPr>
        <w:t xml:space="preserve">project management expertise. </w:t>
      </w:r>
    </w:p>
    <w:p w14:paraId="7CF2E198" w14:textId="77777777" w:rsidR="003E3579" w:rsidRPr="002C050E" w:rsidRDefault="003E3579">
      <w:pPr>
        <w:ind w:left="720"/>
        <w:rPr>
          <w:rFonts w:ascii="Arial" w:hAnsi="Arial" w:cs="Arial"/>
          <w:sz w:val="20"/>
        </w:rPr>
      </w:pPr>
    </w:p>
    <w:p w14:paraId="0CC5718B"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0DA19593" w14:textId="77777777" w:rsidR="003E3579" w:rsidRPr="002C050E" w:rsidRDefault="003E3579">
      <w:pPr>
        <w:rPr>
          <w:rFonts w:ascii="Arial" w:hAnsi="Arial" w:cs="Arial"/>
          <w:sz w:val="20"/>
        </w:rPr>
      </w:pPr>
    </w:p>
    <w:p w14:paraId="0AF3E519" w14:textId="77777777"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49A8A881" w14:textId="77777777" w:rsidR="000F1D39" w:rsidRPr="002C050E" w:rsidRDefault="000F1D39" w:rsidP="002216A8">
      <w:pPr>
        <w:keepNext/>
        <w:keepLines/>
        <w:ind w:left="720"/>
        <w:rPr>
          <w:rFonts w:ascii="Arial" w:hAnsi="Arial" w:cs="Arial"/>
          <w:sz w:val="20"/>
        </w:rPr>
      </w:pPr>
    </w:p>
    <w:p w14:paraId="66552E15"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CD5D7E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C9D2C6"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73A7E5F2" w14:textId="77777777" w:rsidR="00D0740C" w:rsidRPr="002C050E" w:rsidRDefault="00D0740C" w:rsidP="002216A8">
      <w:pPr>
        <w:keepNext/>
        <w:keepLines/>
        <w:spacing w:before="30" w:after="30"/>
        <w:ind w:left="1500" w:right="30"/>
        <w:jc w:val="left"/>
        <w:rPr>
          <w:rFonts w:ascii="Arial" w:hAnsi="Arial" w:cs="Arial"/>
          <w:color w:val="000000"/>
          <w:sz w:val="20"/>
        </w:rPr>
      </w:pPr>
    </w:p>
    <w:p w14:paraId="0B2D63F6"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7608F55" w14:textId="77777777" w:rsidR="001B489C" w:rsidRDefault="000F1D39" w:rsidP="000F1D39">
      <w:pPr>
        <w:keepNext/>
        <w:keepLines/>
        <w:ind w:left="1440"/>
        <w:rPr>
          <w:rFonts w:ascii="Arial" w:hAnsi="Arial" w:cs="Arial"/>
          <w:color w:val="000000"/>
          <w:sz w:val="20"/>
        </w:rPr>
      </w:pPr>
      <w:r>
        <w:rPr>
          <w:rFonts w:ascii="Arial" w:hAnsi="Arial" w:cs="Arial"/>
          <w:color w:val="000000"/>
          <w:sz w:val="20"/>
        </w:rPr>
        <w:t xml:space="preserve">Qualifications = </w:t>
      </w:r>
      <w:r w:rsidRPr="000F1D39">
        <w:rPr>
          <w:rFonts w:ascii="Arial" w:hAnsi="Arial" w:cs="Arial"/>
          <w:b/>
          <w:color w:val="000000"/>
          <w:sz w:val="20"/>
        </w:rPr>
        <w:t>75%</w:t>
      </w:r>
    </w:p>
    <w:p w14:paraId="7E67AE34" w14:textId="77777777" w:rsidR="000F1D39" w:rsidRDefault="000F1D39" w:rsidP="000F1D39">
      <w:pPr>
        <w:keepNext/>
        <w:keepLines/>
        <w:ind w:left="1440"/>
        <w:rPr>
          <w:rFonts w:ascii="Arial" w:hAnsi="Arial" w:cs="Arial"/>
          <w:color w:val="000000"/>
          <w:sz w:val="20"/>
        </w:rPr>
      </w:pPr>
      <w:r>
        <w:rPr>
          <w:rFonts w:ascii="Arial" w:hAnsi="Arial" w:cs="Arial"/>
          <w:color w:val="000000"/>
          <w:sz w:val="20"/>
        </w:rPr>
        <w:t>Cost of Goods</w:t>
      </w:r>
      <w:r w:rsidR="0053506F">
        <w:rPr>
          <w:rFonts w:ascii="Arial" w:hAnsi="Arial" w:cs="Arial"/>
          <w:color w:val="000000"/>
          <w:sz w:val="20"/>
        </w:rPr>
        <w:t xml:space="preserve"> and Services</w:t>
      </w:r>
      <w:r>
        <w:rPr>
          <w:rFonts w:ascii="Arial" w:hAnsi="Arial" w:cs="Arial"/>
          <w:color w:val="000000"/>
          <w:sz w:val="20"/>
        </w:rPr>
        <w:t xml:space="preserve"> = </w:t>
      </w:r>
      <w:r w:rsidRPr="000F1D39">
        <w:rPr>
          <w:rFonts w:ascii="Arial" w:hAnsi="Arial" w:cs="Arial"/>
          <w:b/>
          <w:color w:val="000000"/>
          <w:sz w:val="20"/>
        </w:rPr>
        <w:t>25%</w:t>
      </w:r>
    </w:p>
    <w:p w14:paraId="6A930A88" w14:textId="77777777" w:rsidR="000F1D39" w:rsidRPr="002C050E" w:rsidRDefault="000F1D39" w:rsidP="002216A8">
      <w:pPr>
        <w:keepNext/>
        <w:keepLines/>
        <w:ind w:left="720"/>
        <w:rPr>
          <w:rFonts w:ascii="Arial" w:hAnsi="Arial" w:cs="Arial"/>
          <w:color w:val="000000"/>
          <w:sz w:val="20"/>
        </w:rPr>
      </w:pPr>
    </w:p>
    <w:p w14:paraId="2607F72C" w14:textId="77777777" w:rsidR="003E3579" w:rsidRPr="002C050E" w:rsidRDefault="003E3579">
      <w:pPr>
        <w:rPr>
          <w:rFonts w:ascii="Arial" w:hAnsi="Arial" w:cs="Arial"/>
          <w:sz w:val="20"/>
        </w:rPr>
      </w:pPr>
    </w:p>
    <w:p w14:paraId="1AA21ED0"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5884E482" w14:textId="77777777" w:rsidR="003E3579" w:rsidRPr="002C050E" w:rsidRDefault="003E3579" w:rsidP="009C6BE2">
      <w:pPr>
        <w:keepNext/>
        <w:keepLines/>
        <w:rPr>
          <w:rFonts w:ascii="Arial" w:hAnsi="Arial" w:cs="Arial"/>
          <w:sz w:val="20"/>
        </w:rPr>
      </w:pPr>
    </w:p>
    <w:p w14:paraId="7D3F2BFC" w14:textId="2BA85E63"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9353E8">
        <w:rPr>
          <w:rFonts w:ascii="Arial" w:hAnsi="Arial" w:cs="Arial"/>
          <w:sz w:val="20"/>
        </w:rPr>
        <w:t>May 1</w:t>
      </w:r>
      <w:r w:rsidR="00897E31">
        <w:rPr>
          <w:rFonts w:ascii="Arial" w:hAnsi="Arial" w:cs="Arial"/>
          <w:sz w:val="20"/>
        </w:rPr>
        <w:t>6</w:t>
      </w:r>
      <w:bookmarkStart w:id="0" w:name="_GoBack"/>
      <w:bookmarkEnd w:id="0"/>
      <w:r w:rsidR="009353E8">
        <w:rPr>
          <w:rFonts w:ascii="Arial" w:hAnsi="Arial" w:cs="Arial"/>
          <w:sz w:val="20"/>
        </w:rPr>
        <w:t>, 2018</w:t>
      </w:r>
      <w:r w:rsidR="003E3579" w:rsidRPr="002C050E">
        <w:rPr>
          <w:rFonts w:ascii="Arial" w:hAnsi="Arial" w:cs="Arial"/>
          <w:sz w:val="20"/>
        </w:rPr>
        <w:t xml:space="preserve"> </w:t>
      </w:r>
    </w:p>
    <w:p w14:paraId="7B875DCD" w14:textId="77777777" w:rsidR="003E3579" w:rsidRPr="002C050E" w:rsidRDefault="003E3579" w:rsidP="009C6BE2">
      <w:pPr>
        <w:keepNext/>
        <w:keepLines/>
        <w:rPr>
          <w:rFonts w:ascii="Arial" w:hAnsi="Arial" w:cs="Arial"/>
          <w:b/>
          <w:sz w:val="20"/>
        </w:rPr>
      </w:pPr>
    </w:p>
    <w:p w14:paraId="13267A09" w14:textId="77777777"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9353E8">
        <w:rPr>
          <w:rFonts w:ascii="Arial" w:hAnsi="Arial" w:cs="Arial"/>
          <w:sz w:val="20"/>
        </w:rPr>
        <w:t>Thursday, May 24, 2018</w:t>
      </w:r>
    </w:p>
    <w:p w14:paraId="462468C9" w14:textId="77777777"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7DD4C5BA" w14:textId="77777777" w:rsidR="003E3579" w:rsidRPr="002C050E" w:rsidRDefault="003E3579" w:rsidP="009C6BE2">
      <w:pPr>
        <w:keepNext/>
        <w:keepLines/>
        <w:rPr>
          <w:rFonts w:ascii="Arial" w:hAnsi="Arial" w:cs="Arial"/>
          <w:sz w:val="20"/>
        </w:rPr>
      </w:pPr>
    </w:p>
    <w:p w14:paraId="66B2612F" w14:textId="7777777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9353E8">
        <w:rPr>
          <w:rFonts w:ascii="Arial" w:hAnsi="Arial" w:cs="Arial"/>
          <w:sz w:val="20"/>
        </w:rPr>
        <w:t>Thursday, June 7, 2018</w:t>
      </w:r>
      <w:r w:rsidR="003E3579" w:rsidRPr="002C050E">
        <w:rPr>
          <w:rFonts w:ascii="Arial" w:hAnsi="Arial" w:cs="Arial"/>
          <w:sz w:val="20"/>
        </w:rPr>
        <w:t xml:space="preserve"> </w:t>
      </w:r>
    </w:p>
    <w:p w14:paraId="64474893"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1DB81CF3" w14:textId="77777777" w:rsidR="003E3579" w:rsidRPr="002C050E" w:rsidRDefault="003E3579" w:rsidP="009C6BE2">
      <w:pPr>
        <w:keepNext/>
        <w:keepLines/>
        <w:rPr>
          <w:rFonts w:ascii="Arial" w:hAnsi="Arial" w:cs="Arial"/>
          <w:sz w:val="20"/>
        </w:rPr>
      </w:pPr>
    </w:p>
    <w:p w14:paraId="3B3B5F2F" w14:textId="77777777"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9353E8">
        <w:rPr>
          <w:rFonts w:ascii="Arial" w:hAnsi="Arial" w:cs="Arial"/>
          <w:sz w:val="20"/>
        </w:rPr>
        <w:t>Tuesday, June 19, 2018</w:t>
      </w:r>
      <w:r w:rsidRPr="002C050E">
        <w:rPr>
          <w:rFonts w:ascii="Arial" w:hAnsi="Arial" w:cs="Arial"/>
          <w:sz w:val="20"/>
        </w:rPr>
        <w:t xml:space="preserve"> </w:t>
      </w:r>
    </w:p>
    <w:p w14:paraId="6FBF5DCC" w14:textId="77777777" w:rsidR="003E3579" w:rsidRDefault="003C3B9D" w:rsidP="00452FD6">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p>
    <w:p w14:paraId="1B7E3F24" w14:textId="77777777" w:rsidR="00452FD6" w:rsidRPr="002C050E" w:rsidRDefault="00452FD6" w:rsidP="00452FD6">
      <w:pPr>
        <w:keepNext/>
        <w:keepLines/>
        <w:ind w:left="720"/>
        <w:rPr>
          <w:rFonts w:ascii="Arial" w:hAnsi="Arial" w:cs="Arial"/>
          <w:sz w:val="20"/>
        </w:rPr>
      </w:pPr>
    </w:p>
    <w:p w14:paraId="55490E6F"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6EBBA7AA" w14:textId="77777777" w:rsidR="00495164" w:rsidRPr="002C050E" w:rsidRDefault="00495164" w:rsidP="009C6BE2">
      <w:pPr>
        <w:keepNext/>
        <w:keepLines/>
        <w:rPr>
          <w:rFonts w:ascii="Arial" w:hAnsi="Arial" w:cs="Arial"/>
          <w:sz w:val="20"/>
        </w:rPr>
      </w:pPr>
    </w:p>
    <w:p w14:paraId="301C21D0"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424A088C" w14:textId="77777777" w:rsidR="00495164" w:rsidRPr="002C050E" w:rsidRDefault="00495164" w:rsidP="00495164">
      <w:pPr>
        <w:ind w:left="720"/>
        <w:rPr>
          <w:rFonts w:ascii="Arial" w:hAnsi="Arial" w:cs="Arial"/>
          <w:sz w:val="20"/>
        </w:rPr>
      </w:pPr>
    </w:p>
    <w:p w14:paraId="2D36B07D"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261D65C8" w14:textId="77777777" w:rsidR="00495164" w:rsidRPr="00CA12EA" w:rsidRDefault="00495164" w:rsidP="00495164">
      <w:pPr>
        <w:ind w:left="720"/>
        <w:rPr>
          <w:rFonts w:ascii="Arial" w:hAnsi="Arial" w:cs="Arial"/>
          <w:sz w:val="20"/>
        </w:rPr>
      </w:pPr>
    </w:p>
    <w:p w14:paraId="50D6703D"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4D9CB20B" w14:textId="77777777" w:rsidR="00495164" w:rsidRPr="002C050E" w:rsidRDefault="00495164" w:rsidP="00495164">
      <w:pPr>
        <w:ind w:left="720"/>
        <w:rPr>
          <w:rFonts w:ascii="Arial" w:hAnsi="Arial" w:cs="Arial"/>
          <w:sz w:val="20"/>
        </w:rPr>
      </w:pPr>
    </w:p>
    <w:p w14:paraId="0F6740B1"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072980F9" w14:textId="77777777" w:rsidR="004E509A" w:rsidRPr="002C050E" w:rsidRDefault="004E509A" w:rsidP="00BD6308">
      <w:pPr>
        <w:keepNext/>
        <w:keepLines/>
        <w:ind w:left="1440"/>
        <w:rPr>
          <w:rFonts w:ascii="Arial" w:hAnsi="Arial" w:cs="Arial"/>
          <w:i/>
          <w:sz w:val="20"/>
        </w:rPr>
      </w:pPr>
    </w:p>
    <w:p w14:paraId="5E458C8C"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2D2DCAA0" w14:textId="77777777" w:rsidR="004E509A" w:rsidRPr="002C050E" w:rsidRDefault="004E509A" w:rsidP="00C526DE">
      <w:pPr>
        <w:keepNext/>
        <w:keepLines/>
        <w:ind w:left="1440"/>
        <w:jc w:val="left"/>
        <w:rPr>
          <w:rFonts w:ascii="Arial" w:hAnsi="Arial" w:cs="Arial"/>
          <w:i/>
          <w:sz w:val="20"/>
        </w:rPr>
      </w:pPr>
    </w:p>
    <w:p w14:paraId="50C327F4"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9E08E96"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66CAED40"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11FCAB83"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254C6C5A" w14:textId="77777777" w:rsidR="00F75C33" w:rsidRPr="002C050E" w:rsidRDefault="00F75C33" w:rsidP="00495164">
      <w:pPr>
        <w:ind w:left="720"/>
        <w:rPr>
          <w:rFonts w:ascii="Arial" w:hAnsi="Arial" w:cs="Arial"/>
          <w:sz w:val="20"/>
        </w:rPr>
      </w:pPr>
    </w:p>
    <w:p w14:paraId="7FE56F2A"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1FE6A07C" w14:textId="77777777" w:rsidR="00495164" w:rsidRPr="002C050E" w:rsidRDefault="00495164" w:rsidP="00495164">
      <w:pPr>
        <w:tabs>
          <w:tab w:val="left" w:pos="2340"/>
        </w:tabs>
        <w:ind w:left="2340" w:hanging="900"/>
        <w:rPr>
          <w:rFonts w:ascii="Arial" w:hAnsi="Arial" w:cs="Arial"/>
          <w:sz w:val="20"/>
        </w:rPr>
      </w:pPr>
    </w:p>
    <w:p w14:paraId="6DA78332"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4E610050" w14:textId="77777777" w:rsidR="002400CB" w:rsidRPr="002C050E" w:rsidRDefault="002400CB" w:rsidP="000A2059">
      <w:pPr>
        <w:ind w:left="1440" w:hanging="720"/>
        <w:rPr>
          <w:rFonts w:ascii="Arial" w:hAnsi="Arial" w:cs="Arial"/>
          <w:sz w:val="20"/>
        </w:rPr>
      </w:pPr>
    </w:p>
    <w:p w14:paraId="7A55CD4F"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48B23E25" w14:textId="77777777" w:rsidR="00183103" w:rsidRPr="002C050E" w:rsidRDefault="00183103" w:rsidP="00183103">
      <w:pPr>
        <w:ind w:left="1440" w:hanging="720"/>
        <w:rPr>
          <w:rFonts w:ascii="Arial" w:hAnsi="Arial" w:cs="Arial"/>
          <w:sz w:val="20"/>
        </w:rPr>
      </w:pPr>
    </w:p>
    <w:p w14:paraId="7906E163" w14:textId="77777777"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18018BE7" w14:textId="77777777" w:rsidR="00183103" w:rsidRPr="002C050E" w:rsidRDefault="00183103" w:rsidP="00183103">
      <w:pPr>
        <w:keepNext/>
        <w:keepLines/>
        <w:ind w:left="720"/>
        <w:rPr>
          <w:rFonts w:ascii="Arial" w:hAnsi="Arial" w:cs="Arial"/>
          <w:sz w:val="20"/>
        </w:rPr>
      </w:pPr>
    </w:p>
    <w:p w14:paraId="0E60D6FE"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342478FC" w14:textId="77777777" w:rsidR="00183103" w:rsidRPr="002C050E" w:rsidRDefault="00183103" w:rsidP="00183103">
      <w:pPr>
        <w:keepNext/>
        <w:keepLines/>
        <w:ind w:left="2340" w:hanging="900"/>
        <w:rPr>
          <w:rFonts w:ascii="Arial" w:hAnsi="Arial" w:cs="Arial"/>
          <w:sz w:val="20"/>
        </w:rPr>
      </w:pPr>
    </w:p>
    <w:p w14:paraId="7642238D"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625AC76A" w14:textId="77777777" w:rsidR="00183103" w:rsidRPr="002C050E" w:rsidRDefault="00183103" w:rsidP="00183103">
      <w:pPr>
        <w:keepNext/>
        <w:keepLines/>
        <w:ind w:left="2340" w:hanging="900"/>
        <w:rPr>
          <w:rFonts w:ascii="Arial" w:hAnsi="Arial" w:cs="Arial"/>
          <w:sz w:val="20"/>
        </w:rPr>
      </w:pPr>
    </w:p>
    <w:p w14:paraId="4FA11CA0"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72D40E46" w14:textId="77777777" w:rsidR="00495164" w:rsidRPr="002C050E" w:rsidRDefault="00495164" w:rsidP="00495164">
      <w:pPr>
        <w:ind w:left="720"/>
        <w:rPr>
          <w:rFonts w:ascii="Arial" w:hAnsi="Arial" w:cs="Arial"/>
          <w:sz w:val="20"/>
        </w:rPr>
      </w:pPr>
    </w:p>
    <w:p w14:paraId="4C347FB3"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1513E201" w14:textId="77777777" w:rsidR="00163DF6" w:rsidRPr="002C050E" w:rsidRDefault="00163DF6" w:rsidP="00FD6FAA">
      <w:pPr>
        <w:ind w:left="1440"/>
        <w:rPr>
          <w:rFonts w:ascii="Arial" w:hAnsi="Arial" w:cs="Arial"/>
          <w:sz w:val="20"/>
        </w:rPr>
      </w:pPr>
    </w:p>
    <w:p w14:paraId="36D1EA0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2E0BC1B8" w14:textId="77777777" w:rsidR="00A65DD8" w:rsidRPr="002C050E" w:rsidRDefault="00A65DD8" w:rsidP="00163DF6">
      <w:pPr>
        <w:ind w:left="1440"/>
        <w:rPr>
          <w:rFonts w:ascii="Arial" w:hAnsi="Arial" w:cs="Arial"/>
          <w:sz w:val="20"/>
        </w:rPr>
      </w:pPr>
    </w:p>
    <w:p w14:paraId="14138C02"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4CEEEC3D" w14:textId="77777777" w:rsidR="00041873" w:rsidRDefault="00041873" w:rsidP="00857B02">
      <w:pPr>
        <w:keepNext/>
        <w:keepLines/>
        <w:ind w:left="1440" w:hanging="720"/>
        <w:rPr>
          <w:rFonts w:ascii="Arial" w:hAnsi="Arial" w:cs="Arial"/>
          <w:sz w:val="20"/>
        </w:rPr>
      </w:pPr>
    </w:p>
    <w:p w14:paraId="04E9ACE4"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139A5A4F" w14:textId="77777777" w:rsidR="00F75C33" w:rsidRPr="002C050E" w:rsidRDefault="00F75C33" w:rsidP="00F642C8">
      <w:pPr>
        <w:ind w:left="1440" w:hanging="720"/>
        <w:rPr>
          <w:rFonts w:ascii="Arial" w:hAnsi="Arial" w:cs="Arial"/>
          <w:sz w:val="20"/>
        </w:rPr>
      </w:pPr>
    </w:p>
    <w:p w14:paraId="23873403"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14E30A1E" w14:textId="77777777" w:rsidR="003E3579" w:rsidRPr="00C96B70" w:rsidRDefault="003E3579" w:rsidP="00264107">
      <w:pPr>
        <w:keepNext/>
        <w:keepLines/>
        <w:rPr>
          <w:rFonts w:ascii="Arial" w:hAnsi="Arial" w:cs="Arial"/>
          <w:b/>
          <w:sz w:val="20"/>
        </w:rPr>
      </w:pPr>
    </w:p>
    <w:p w14:paraId="6507EF1F" w14:textId="77777777" w:rsidR="003E3579" w:rsidRPr="002C050E" w:rsidRDefault="003E3579" w:rsidP="005C7936">
      <w:pPr>
        <w:keepNext/>
        <w:keepLines/>
        <w:ind w:left="720"/>
        <w:rPr>
          <w:rFonts w:ascii="Arial" w:hAnsi="Arial" w:cs="Arial"/>
          <w:b/>
          <w:color w:val="000000"/>
          <w:sz w:val="20"/>
        </w:rPr>
      </w:pPr>
      <w:r w:rsidRPr="00C96B70">
        <w:rPr>
          <w:rFonts w:ascii="Arial" w:hAnsi="Arial" w:cs="Arial"/>
          <w:color w:val="000000"/>
          <w:sz w:val="20"/>
        </w:rPr>
        <w:t xml:space="preserve">University will hold a pre-proposal conference at </w:t>
      </w:r>
      <w:r w:rsidR="00EC7261">
        <w:rPr>
          <w:rFonts w:ascii="Arial" w:hAnsi="Arial" w:cs="Arial"/>
          <w:sz w:val="20"/>
        </w:rPr>
        <w:t xml:space="preserve">9:00AM CST </w:t>
      </w:r>
      <w:r w:rsidRPr="00C96B70">
        <w:rPr>
          <w:rFonts w:ascii="Arial" w:hAnsi="Arial" w:cs="Arial"/>
          <w:color w:val="000000"/>
          <w:sz w:val="20"/>
        </w:rPr>
        <w:t xml:space="preserve">on </w:t>
      </w:r>
      <w:r w:rsidR="00EC7261">
        <w:rPr>
          <w:rFonts w:ascii="Arial" w:hAnsi="Arial" w:cs="Arial"/>
          <w:color w:val="000000"/>
          <w:sz w:val="20"/>
        </w:rPr>
        <w:t>Thursday, May 24</w:t>
      </w:r>
      <w:r w:rsidRPr="00C96B70">
        <w:rPr>
          <w:rFonts w:ascii="Arial" w:hAnsi="Arial" w:cs="Arial"/>
          <w:color w:val="000000"/>
          <w:sz w:val="20"/>
        </w:rPr>
        <w:t xml:space="preserve">, </w:t>
      </w:r>
      <w:r w:rsidR="00021440" w:rsidRPr="00C96B70">
        <w:rPr>
          <w:rFonts w:ascii="Arial" w:hAnsi="Arial" w:cs="Arial"/>
          <w:color w:val="000000"/>
          <w:sz w:val="20"/>
        </w:rPr>
        <w:t>20</w:t>
      </w:r>
      <w:r w:rsidR="00E04535">
        <w:rPr>
          <w:rFonts w:ascii="Arial" w:hAnsi="Arial" w:cs="Arial"/>
          <w:color w:val="000000"/>
          <w:sz w:val="20"/>
        </w:rPr>
        <w:t>18</w:t>
      </w:r>
      <w:r w:rsidRPr="00C96B70">
        <w:rPr>
          <w:rFonts w:ascii="Arial" w:hAnsi="Arial" w:cs="Arial"/>
          <w:color w:val="000000"/>
          <w:sz w:val="20"/>
        </w:rPr>
        <w:t xml:space="preserve">, in Room </w:t>
      </w:r>
      <w:r w:rsidR="00EC7261">
        <w:rPr>
          <w:rFonts w:ascii="Arial" w:hAnsi="Arial" w:cs="Arial"/>
          <w:color w:val="000000"/>
          <w:sz w:val="20"/>
        </w:rPr>
        <w:t>OCB1.160 – San Jacinto Conference Room</w:t>
      </w:r>
      <w:r w:rsidRPr="00C96B70">
        <w:rPr>
          <w:rFonts w:ascii="Arial" w:hAnsi="Arial" w:cs="Arial"/>
          <w:color w:val="000000"/>
          <w:sz w:val="20"/>
        </w:rPr>
        <w:t xml:space="preserve"> of </w:t>
      </w:r>
      <w:r w:rsidR="00EC7261">
        <w:rPr>
          <w:rFonts w:ascii="Arial" w:hAnsi="Arial" w:cs="Arial"/>
          <w:color w:val="000000"/>
          <w:sz w:val="20"/>
        </w:rPr>
        <w:t>the Operations Center</w:t>
      </w:r>
      <w:r w:rsidRPr="00C96B70">
        <w:rPr>
          <w:rFonts w:ascii="Arial" w:hAnsi="Arial" w:cs="Arial"/>
          <w:color w:val="000000"/>
          <w:sz w:val="20"/>
        </w:rPr>
        <w:t xml:space="preserve"> Building </w:t>
      </w:r>
      <w:r w:rsidR="00EC7261">
        <w:rPr>
          <w:rFonts w:ascii="Arial" w:hAnsi="Arial" w:cs="Arial"/>
          <w:color w:val="000000"/>
          <w:sz w:val="20"/>
        </w:rPr>
        <w:t xml:space="preserve">– OCB </w:t>
      </w:r>
      <w:r w:rsidRPr="00C96B70">
        <w:rPr>
          <w:rFonts w:ascii="Arial" w:hAnsi="Arial" w:cs="Arial"/>
          <w:color w:val="000000"/>
          <w:sz w:val="20"/>
        </w:rPr>
        <w:t xml:space="preserve">(ref. </w:t>
      </w:r>
      <w:r w:rsidRPr="00C96B70">
        <w:rPr>
          <w:rFonts w:ascii="Arial" w:hAnsi="Arial" w:cs="Arial"/>
          <w:b/>
          <w:color w:val="000000"/>
          <w:sz w:val="20"/>
        </w:rPr>
        <w:t>APPENDIX FOUR</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7C6D6A60"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C96D738"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1CB3A04"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C7D678C"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1FA3343"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68D5D2A"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83C0D91"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2E15071"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8D7AD94"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52AFF40"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D8F1716"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57582DC"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829D990"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88C2029"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2BA9D3C"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C2EE68F"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E4FB4AB"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2D2F137"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17CB6CE"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87DBEED"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B124584"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701BFDF"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92A80E3"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E9F6B1E" w14:textId="77777777" w:rsidR="00E04535" w:rsidRDefault="00E0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4DD31E4"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14CFE96C" w14:textId="77777777" w:rsidR="003E3579" w:rsidRPr="00105E08" w:rsidRDefault="003E3579">
      <w:pPr>
        <w:jc w:val="center"/>
        <w:rPr>
          <w:rFonts w:ascii="Arial" w:hAnsi="Arial"/>
          <w:b/>
        </w:rPr>
      </w:pPr>
    </w:p>
    <w:p w14:paraId="073A95CD"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6D918A79" w14:textId="77777777" w:rsidR="003E3579" w:rsidRPr="00105E08" w:rsidRDefault="003E3579">
      <w:pPr>
        <w:rPr>
          <w:rFonts w:ascii="Arial" w:hAnsi="Arial"/>
          <w:b/>
          <w:u w:val="single"/>
        </w:rPr>
      </w:pPr>
    </w:p>
    <w:p w14:paraId="037A3C39"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0364F85B" w14:textId="77777777" w:rsidR="003E3579" w:rsidRPr="002C050E" w:rsidRDefault="003E3579">
      <w:pPr>
        <w:rPr>
          <w:rFonts w:ascii="Arial" w:hAnsi="Arial" w:cs="Arial"/>
          <w:sz w:val="20"/>
        </w:rPr>
      </w:pPr>
    </w:p>
    <w:p w14:paraId="53985D86" w14:textId="77777777"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E04535">
        <w:rPr>
          <w:rFonts w:ascii="Arial" w:hAnsi="Arial" w:cs="Arial"/>
          <w:sz w:val="20"/>
        </w:rPr>
        <w:t>five (5)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14:paraId="1748CCCD" w14:textId="77777777" w:rsidR="003E3579" w:rsidRPr="002C050E" w:rsidRDefault="003E3579">
      <w:pPr>
        <w:rPr>
          <w:rFonts w:ascii="Arial" w:hAnsi="Arial" w:cs="Arial"/>
          <w:b/>
          <w:sz w:val="20"/>
        </w:rPr>
      </w:pPr>
    </w:p>
    <w:p w14:paraId="5EE59642"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28C24E40" w14:textId="77777777" w:rsidR="003E3579" w:rsidRPr="002C050E" w:rsidRDefault="003E3579">
      <w:pPr>
        <w:rPr>
          <w:rFonts w:ascii="Arial" w:hAnsi="Arial" w:cs="Arial"/>
          <w:sz w:val="20"/>
        </w:rPr>
      </w:pPr>
    </w:p>
    <w:p w14:paraId="4140B2C9"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6A179213" w14:textId="77777777" w:rsidR="003E3579" w:rsidRPr="002C050E" w:rsidRDefault="003E3579">
      <w:pPr>
        <w:rPr>
          <w:rFonts w:ascii="Arial" w:hAnsi="Arial" w:cs="Arial"/>
          <w:sz w:val="20"/>
        </w:rPr>
      </w:pPr>
    </w:p>
    <w:p w14:paraId="254BC091"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66273019"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086D1C7B"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5CEA55A7"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24E4BFA3" w14:textId="77777777" w:rsidR="003E3579" w:rsidRDefault="00183103" w:rsidP="00183103">
      <w:pPr>
        <w:ind w:left="1440" w:firstLine="720"/>
        <w:rPr>
          <w:rFonts w:ascii="Arial" w:hAnsi="Arial" w:cs="Arial"/>
          <w:sz w:val="20"/>
        </w:rPr>
      </w:pPr>
      <w:r w:rsidRPr="00717C15">
        <w:rPr>
          <w:rFonts w:ascii="Arial" w:hAnsi="Arial" w:cs="Arial"/>
          <w:sz w:val="20"/>
        </w:rPr>
        <w:t xml:space="preserve">Attn:  </w:t>
      </w:r>
      <w:r w:rsidR="00041873">
        <w:rPr>
          <w:rFonts w:ascii="Arial" w:hAnsi="Arial" w:cs="Arial"/>
          <w:sz w:val="20"/>
        </w:rPr>
        <w:t xml:space="preserve">Michael Ochoa, </w:t>
      </w:r>
      <w:r w:rsidR="00041873" w:rsidRPr="00041873">
        <w:rPr>
          <w:rFonts w:ascii="Arial" w:hAnsi="Arial" w:cs="Arial"/>
          <w:sz w:val="18"/>
        </w:rPr>
        <w:t>C.P.M.</w:t>
      </w:r>
    </w:p>
    <w:p w14:paraId="76988D21" w14:textId="77777777" w:rsidR="00183103" w:rsidRPr="002C050E" w:rsidRDefault="00183103" w:rsidP="00183103">
      <w:pPr>
        <w:ind w:left="1440" w:firstLine="720"/>
        <w:rPr>
          <w:rFonts w:ascii="Arial" w:hAnsi="Arial" w:cs="Arial"/>
          <w:sz w:val="20"/>
        </w:rPr>
      </w:pPr>
    </w:p>
    <w:p w14:paraId="556B1EAD"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0984BE13" w14:textId="77777777" w:rsidR="003E3579" w:rsidRPr="002C050E" w:rsidRDefault="003E3579">
      <w:pPr>
        <w:rPr>
          <w:rFonts w:ascii="Arial" w:hAnsi="Arial" w:cs="Arial"/>
          <w:sz w:val="20"/>
        </w:rPr>
      </w:pPr>
    </w:p>
    <w:p w14:paraId="447C8F9B"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799E09B1" w14:textId="77777777" w:rsidR="003E3579" w:rsidRPr="002C050E" w:rsidRDefault="003E3579">
      <w:pPr>
        <w:rPr>
          <w:rFonts w:ascii="Arial" w:hAnsi="Arial" w:cs="Arial"/>
          <w:sz w:val="20"/>
        </w:rPr>
      </w:pPr>
    </w:p>
    <w:p w14:paraId="3EE6CA14"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36E347FE" w14:textId="77777777" w:rsidR="003E3579" w:rsidRPr="002C050E" w:rsidRDefault="003E3579">
      <w:pPr>
        <w:rPr>
          <w:rFonts w:ascii="Arial" w:hAnsi="Arial" w:cs="Arial"/>
          <w:sz w:val="20"/>
        </w:rPr>
      </w:pPr>
    </w:p>
    <w:p w14:paraId="484DB63C"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8550944" w14:textId="77777777" w:rsidR="003E3579" w:rsidRPr="002C050E" w:rsidRDefault="003E3579">
      <w:pPr>
        <w:rPr>
          <w:rFonts w:ascii="Arial" w:hAnsi="Arial" w:cs="Arial"/>
          <w:sz w:val="20"/>
          <w:u w:val="single"/>
        </w:rPr>
      </w:pPr>
    </w:p>
    <w:p w14:paraId="21515E01"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49902035" w14:textId="77777777" w:rsidR="003E3579" w:rsidRPr="002C050E" w:rsidRDefault="003E3579">
      <w:pPr>
        <w:tabs>
          <w:tab w:val="left" w:pos="2340"/>
        </w:tabs>
        <w:ind w:left="1440"/>
        <w:rPr>
          <w:rFonts w:ascii="Arial" w:hAnsi="Arial" w:cs="Arial"/>
          <w:sz w:val="20"/>
        </w:rPr>
      </w:pPr>
    </w:p>
    <w:p w14:paraId="393074E9"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1301D874" w14:textId="77777777" w:rsidR="003E3579" w:rsidRPr="002C050E" w:rsidRDefault="003E3579">
      <w:pPr>
        <w:tabs>
          <w:tab w:val="left" w:pos="2340"/>
        </w:tabs>
        <w:ind w:left="1440"/>
        <w:rPr>
          <w:rFonts w:ascii="Arial" w:hAnsi="Arial" w:cs="Arial"/>
          <w:sz w:val="20"/>
        </w:rPr>
      </w:pPr>
    </w:p>
    <w:p w14:paraId="48D98A65"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C9F1DA1" w14:textId="77777777" w:rsidR="003E3579" w:rsidRPr="002C050E" w:rsidRDefault="003E3579">
      <w:pPr>
        <w:tabs>
          <w:tab w:val="left" w:pos="2340"/>
        </w:tabs>
        <w:ind w:left="1440"/>
        <w:rPr>
          <w:rFonts w:ascii="Arial" w:hAnsi="Arial" w:cs="Arial"/>
          <w:sz w:val="20"/>
          <w:u w:val="single"/>
        </w:rPr>
      </w:pPr>
    </w:p>
    <w:p w14:paraId="5F409AA1"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C78F6F7" w14:textId="77777777" w:rsidR="003E3579" w:rsidRPr="002C050E" w:rsidRDefault="003E3579">
      <w:pPr>
        <w:tabs>
          <w:tab w:val="left" w:pos="2340"/>
        </w:tabs>
        <w:ind w:firstLine="1440"/>
        <w:rPr>
          <w:rFonts w:ascii="Arial" w:hAnsi="Arial" w:cs="Arial"/>
          <w:sz w:val="20"/>
          <w:u w:val="single"/>
        </w:rPr>
      </w:pPr>
    </w:p>
    <w:p w14:paraId="57A751D2"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48FADB4D" w14:textId="77777777" w:rsidR="003E3579" w:rsidRPr="002C050E" w:rsidRDefault="003E3579" w:rsidP="00C32030">
      <w:pPr>
        <w:keepNext/>
        <w:keepLines/>
        <w:rPr>
          <w:rFonts w:ascii="Arial" w:hAnsi="Arial" w:cs="Arial"/>
          <w:sz w:val="20"/>
        </w:rPr>
      </w:pPr>
    </w:p>
    <w:p w14:paraId="5ABBF608"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7DA81AC" w14:textId="77777777" w:rsidR="003E3579" w:rsidRPr="002C050E" w:rsidRDefault="003E3579" w:rsidP="00ED4F33">
      <w:pPr>
        <w:keepNext/>
        <w:keepLines/>
        <w:rPr>
          <w:rFonts w:ascii="Arial" w:hAnsi="Arial" w:cs="Arial"/>
          <w:sz w:val="20"/>
        </w:rPr>
      </w:pPr>
    </w:p>
    <w:p w14:paraId="14AD8B7D"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60CCF261" w14:textId="77777777" w:rsidR="003E3579" w:rsidRPr="002C050E" w:rsidRDefault="003E3579" w:rsidP="00ED4F33">
      <w:pPr>
        <w:keepNext/>
        <w:keepLines/>
        <w:rPr>
          <w:rFonts w:ascii="Arial" w:hAnsi="Arial" w:cs="Arial"/>
          <w:sz w:val="20"/>
        </w:rPr>
      </w:pPr>
    </w:p>
    <w:p w14:paraId="317B6761"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6639BC8B" w14:textId="77777777" w:rsidR="003E3579" w:rsidRPr="002C050E" w:rsidRDefault="003E3579" w:rsidP="00C32030">
      <w:pPr>
        <w:keepNext/>
        <w:keepLines/>
        <w:rPr>
          <w:rFonts w:ascii="Arial" w:hAnsi="Arial" w:cs="Arial"/>
          <w:sz w:val="20"/>
        </w:rPr>
      </w:pPr>
    </w:p>
    <w:p w14:paraId="50030533"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EEB542A" w14:textId="77777777" w:rsidR="003E3579" w:rsidRPr="002C050E" w:rsidRDefault="003E3579" w:rsidP="00C32030">
      <w:pPr>
        <w:keepNext/>
        <w:keepLines/>
        <w:rPr>
          <w:rFonts w:ascii="Arial" w:hAnsi="Arial" w:cs="Arial"/>
          <w:sz w:val="20"/>
        </w:rPr>
      </w:pPr>
    </w:p>
    <w:p w14:paraId="4508928B"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74EABCAE" w14:textId="77777777" w:rsidR="00B81CAF" w:rsidRPr="002C050E" w:rsidRDefault="00B81CAF" w:rsidP="00C32030">
      <w:pPr>
        <w:keepNext/>
        <w:keepLines/>
        <w:ind w:left="1440" w:hanging="720"/>
        <w:rPr>
          <w:rFonts w:ascii="Arial" w:hAnsi="Arial" w:cs="Arial"/>
          <w:sz w:val="20"/>
        </w:rPr>
      </w:pPr>
    </w:p>
    <w:p w14:paraId="6C554569"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1E54C40F" w14:textId="77777777" w:rsidR="003E3579" w:rsidRPr="002C050E" w:rsidRDefault="003E3579" w:rsidP="00C32030">
      <w:pPr>
        <w:keepNext/>
        <w:keepLines/>
        <w:rPr>
          <w:rFonts w:ascii="Arial" w:hAnsi="Arial" w:cs="Arial"/>
          <w:sz w:val="20"/>
        </w:rPr>
      </w:pPr>
    </w:p>
    <w:p w14:paraId="34F2311E"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4A53122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8"/>
          <w:pgSz w:w="12240" w:h="15840" w:code="1"/>
          <w:pgMar w:top="720" w:right="720" w:bottom="720" w:left="720" w:header="576" w:footer="576" w:gutter="0"/>
          <w:cols w:space="720"/>
          <w:docGrid w:linePitch="299"/>
        </w:sectPr>
      </w:pPr>
    </w:p>
    <w:p w14:paraId="6FED5715"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7F32C1CD" w14:textId="77777777" w:rsidR="003E3579" w:rsidRPr="005F16A9" w:rsidRDefault="003E3579">
      <w:pPr>
        <w:jc w:val="center"/>
        <w:rPr>
          <w:rFonts w:ascii="Arial" w:hAnsi="Arial" w:cs="Arial"/>
          <w:b/>
          <w:szCs w:val="22"/>
          <w:u w:val="single"/>
        </w:rPr>
      </w:pPr>
    </w:p>
    <w:p w14:paraId="5941DB5E"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E8995C4" w14:textId="77777777" w:rsidR="003E3579" w:rsidRPr="00B40736" w:rsidRDefault="003E3579" w:rsidP="00B40736">
      <w:pPr>
        <w:rPr>
          <w:rFonts w:ascii="Arial" w:hAnsi="Arial"/>
          <w:sz w:val="20"/>
          <w:u w:val="single"/>
        </w:rPr>
      </w:pPr>
    </w:p>
    <w:p w14:paraId="0F435A45"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25EAC948" w14:textId="77777777" w:rsidR="00122410" w:rsidRPr="002B4F94" w:rsidRDefault="00122410" w:rsidP="00B40736">
      <w:pPr>
        <w:jc w:val="left"/>
        <w:rPr>
          <w:rFonts w:ascii="Arial" w:hAnsi="Arial" w:cs="Arial"/>
          <w:sz w:val="20"/>
          <w:highlight w:val="lightGray"/>
          <w:u w:val="single"/>
        </w:rPr>
      </w:pPr>
    </w:p>
    <w:p w14:paraId="3B389C2F"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05CC866D" w14:textId="77777777" w:rsidR="003E3579" w:rsidRPr="00F57AED" w:rsidRDefault="003E3579">
      <w:pPr>
        <w:jc w:val="center"/>
        <w:rPr>
          <w:rFonts w:ascii="Arial" w:hAnsi="Arial"/>
          <w:b/>
        </w:rPr>
      </w:pPr>
      <w:r w:rsidRPr="00F57AED">
        <w:rPr>
          <w:rFonts w:ascii="Arial" w:hAnsi="Arial"/>
          <w:b/>
        </w:rPr>
        <w:lastRenderedPageBreak/>
        <w:t>SECTION 5</w:t>
      </w:r>
    </w:p>
    <w:p w14:paraId="124DC4CA" w14:textId="77777777" w:rsidR="003E3579" w:rsidRPr="00F57AED" w:rsidRDefault="003E3579">
      <w:pPr>
        <w:jc w:val="center"/>
        <w:rPr>
          <w:rFonts w:ascii="Arial" w:hAnsi="Arial"/>
          <w:b/>
        </w:rPr>
      </w:pPr>
    </w:p>
    <w:p w14:paraId="4C832DE8"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5F8503C8" w14:textId="77777777" w:rsidR="003E3579" w:rsidRPr="00F57AED" w:rsidRDefault="003E3579">
      <w:pPr>
        <w:rPr>
          <w:rFonts w:ascii="Arial" w:hAnsi="Arial"/>
        </w:rPr>
      </w:pPr>
    </w:p>
    <w:p w14:paraId="0CEEFC15" w14:textId="77777777" w:rsidR="008F5267" w:rsidRPr="00F57AED" w:rsidRDefault="008F5267" w:rsidP="008F5267">
      <w:pPr>
        <w:rPr>
          <w:rFonts w:ascii="Arial" w:hAnsi="Arial"/>
        </w:rPr>
      </w:pPr>
    </w:p>
    <w:p w14:paraId="47495EBC"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64C43979" w14:textId="77777777" w:rsidR="003E3579" w:rsidRPr="002C050E" w:rsidRDefault="003E3579">
      <w:pPr>
        <w:rPr>
          <w:rFonts w:ascii="Arial" w:hAnsi="Arial" w:cs="Arial"/>
          <w:sz w:val="20"/>
        </w:rPr>
      </w:pPr>
    </w:p>
    <w:p w14:paraId="56DDB55E"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1283ABE5" w14:textId="77777777" w:rsidR="003E3579" w:rsidRPr="002C050E" w:rsidRDefault="003E3579" w:rsidP="00FC3C90">
      <w:pPr>
        <w:ind w:left="720"/>
        <w:rPr>
          <w:rFonts w:ascii="Arial" w:hAnsi="Arial" w:cs="Arial"/>
          <w:sz w:val="20"/>
        </w:rPr>
      </w:pPr>
    </w:p>
    <w:p w14:paraId="60663460"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4BF42BF4" w14:textId="77777777" w:rsidR="000C6F24" w:rsidRPr="002C050E" w:rsidRDefault="000C6F24" w:rsidP="000C6F24">
      <w:pPr>
        <w:rPr>
          <w:rFonts w:ascii="Arial" w:hAnsi="Arial" w:cs="Arial"/>
          <w:sz w:val="20"/>
          <w:highlight w:val="lightGray"/>
        </w:rPr>
      </w:pPr>
    </w:p>
    <w:p w14:paraId="71470AC0"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4D746328"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50CD5AB" w14:textId="77777777" w:rsidR="003E3579" w:rsidRPr="00B50414" w:rsidRDefault="00B50414" w:rsidP="00BA30CB">
      <w:pPr>
        <w:numPr>
          <w:ilvl w:val="2"/>
          <w:numId w:val="1"/>
        </w:numPr>
        <w:rPr>
          <w:rFonts w:ascii="Arial" w:hAnsi="Arial" w:cs="Arial"/>
          <w:u w:val="single"/>
        </w:rPr>
      </w:pPr>
      <w:r w:rsidRPr="00B50414">
        <w:rPr>
          <w:rFonts w:ascii="Arial" w:hAnsi="Arial" w:cs="Arial"/>
          <w:i/>
          <w:sz w:val="20"/>
          <w:szCs w:val="18"/>
        </w:rPr>
        <w:t>Certification.</w:t>
      </w:r>
      <w:r w:rsidRPr="00B50414">
        <w:rPr>
          <w:rFonts w:ascii="Arial" w:hAnsi="Arial" w:cs="Arial"/>
          <w:sz w:val="20"/>
          <w:szCs w:val="18"/>
        </w:rPr>
        <w:t xml:space="preserve"> Security Contractor’s </w:t>
      </w:r>
      <w:r w:rsidR="001105B7">
        <w:rPr>
          <w:rFonts w:ascii="Arial" w:hAnsi="Arial" w:cs="Arial"/>
          <w:sz w:val="20"/>
          <w:szCs w:val="18"/>
        </w:rPr>
        <w:t xml:space="preserve">Houston-area </w:t>
      </w:r>
      <w:r w:rsidRPr="00B50414">
        <w:rPr>
          <w:rFonts w:ascii="Arial" w:hAnsi="Arial" w:cs="Arial"/>
          <w:sz w:val="20"/>
          <w:szCs w:val="18"/>
        </w:rPr>
        <w:t>branch shall be a certified reseller and servicer of, and have five years or more experience installing and maintaining Owner’s ACS and VSS.</w:t>
      </w:r>
    </w:p>
    <w:p w14:paraId="586DB652" w14:textId="77777777" w:rsidR="003E3579" w:rsidRPr="00B50414" w:rsidRDefault="003E3579">
      <w:pPr>
        <w:ind w:left="720"/>
        <w:rPr>
          <w:rFonts w:ascii="Arial" w:hAnsi="Arial" w:cs="Arial"/>
          <w:u w:val="single"/>
        </w:rPr>
      </w:pPr>
    </w:p>
    <w:p w14:paraId="03F84049" w14:textId="7F3ECDBD" w:rsidR="003E3579" w:rsidRPr="00B50414" w:rsidRDefault="00B50414" w:rsidP="00BA30CB">
      <w:pPr>
        <w:numPr>
          <w:ilvl w:val="2"/>
          <w:numId w:val="1"/>
        </w:numPr>
        <w:rPr>
          <w:rFonts w:ascii="Arial" w:hAnsi="Arial" w:cs="Arial"/>
          <w:color w:val="000000"/>
        </w:rPr>
      </w:pPr>
      <w:r w:rsidRPr="00B50414">
        <w:rPr>
          <w:rFonts w:ascii="Arial" w:hAnsi="Arial" w:cs="Arial"/>
          <w:i/>
          <w:sz w:val="20"/>
          <w:szCs w:val="18"/>
        </w:rPr>
        <w:t>Personnel.</w:t>
      </w:r>
      <w:r w:rsidRPr="00B50414">
        <w:rPr>
          <w:rFonts w:ascii="Arial" w:hAnsi="Arial" w:cs="Arial"/>
          <w:sz w:val="20"/>
          <w:szCs w:val="18"/>
        </w:rPr>
        <w:t xml:space="preserve"> Security Contractor shall directly employ </w:t>
      </w:r>
      <w:r w:rsidR="001105B7">
        <w:rPr>
          <w:rFonts w:ascii="Arial" w:hAnsi="Arial" w:cs="Arial"/>
          <w:sz w:val="20"/>
          <w:szCs w:val="18"/>
        </w:rPr>
        <w:t>two</w:t>
      </w:r>
      <w:r w:rsidR="001105B7" w:rsidRPr="00B50414">
        <w:rPr>
          <w:rFonts w:ascii="Arial" w:hAnsi="Arial" w:cs="Arial"/>
          <w:sz w:val="20"/>
          <w:szCs w:val="18"/>
        </w:rPr>
        <w:t xml:space="preserve"> </w:t>
      </w:r>
      <w:r w:rsidRPr="00B50414">
        <w:rPr>
          <w:rFonts w:ascii="Arial" w:hAnsi="Arial" w:cs="Arial"/>
          <w:sz w:val="20"/>
          <w:szCs w:val="18"/>
        </w:rPr>
        <w:t xml:space="preserve">or more technicians stationed at Security Contractor’s Houston-area branch office </w:t>
      </w:r>
      <w:r w:rsidR="001105B7">
        <w:rPr>
          <w:rFonts w:ascii="Arial" w:hAnsi="Arial" w:cs="Arial"/>
          <w:sz w:val="20"/>
          <w:szCs w:val="18"/>
        </w:rPr>
        <w:t xml:space="preserve">who </w:t>
      </w:r>
      <w:r w:rsidRPr="00B50414">
        <w:rPr>
          <w:rFonts w:ascii="Arial" w:hAnsi="Arial" w:cs="Arial"/>
          <w:sz w:val="20"/>
          <w:szCs w:val="18"/>
        </w:rPr>
        <w:t>shall be certified in, and have a minimum of one year experience in, Owner’s ACS and VSS.</w:t>
      </w:r>
    </w:p>
    <w:p w14:paraId="65C6D17C" w14:textId="77777777" w:rsidR="003E3579" w:rsidRPr="002C050E" w:rsidRDefault="003E3579">
      <w:pPr>
        <w:ind w:left="720"/>
        <w:rPr>
          <w:rFonts w:ascii="Arial" w:hAnsi="Arial" w:cs="Arial"/>
          <w:color w:val="000000"/>
          <w:sz w:val="20"/>
        </w:rPr>
      </w:pPr>
    </w:p>
    <w:p w14:paraId="175F7F41"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45A1A818" w14:textId="77777777" w:rsidR="003E3579" w:rsidRPr="002C050E" w:rsidRDefault="003E3579">
      <w:pPr>
        <w:rPr>
          <w:rFonts w:ascii="Arial" w:hAnsi="Arial" w:cs="Arial"/>
          <w:color w:val="000000"/>
          <w:sz w:val="20"/>
        </w:rPr>
      </w:pPr>
    </w:p>
    <w:p w14:paraId="65BA857F"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3FA03EBD"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193BE31" w14:textId="7777777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1BF41600" w14:textId="77777777" w:rsidR="00DE6DCA" w:rsidRPr="002C050E" w:rsidRDefault="00DE6DCA">
      <w:pPr>
        <w:ind w:left="720"/>
        <w:rPr>
          <w:rFonts w:ascii="Arial" w:hAnsi="Arial" w:cs="Arial"/>
          <w:sz w:val="20"/>
          <w:u w:val="single"/>
        </w:rPr>
      </w:pPr>
    </w:p>
    <w:p w14:paraId="7DFCBA51" w14:textId="77777777"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w:t>
      </w:r>
      <w:r w:rsidR="005D34DA" w:rsidRPr="000603B1">
        <w:rPr>
          <w:rFonts w:ascii="Arial" w:hAnsi="Arial" w:cs="Arial"/>
          <w:sz w:val="20"/>
        </w:rPr>
        <w:t xml:space="preserve">Certificate of </w:t>
      </w:r>
      <w:r w:rsidR="00057F00" w:rsidRPr="000603B1">
        <w:rPr>
          <w:rFonts w:ascii="Arial" w:hAnsi="Arial" w:cs="Arial"/>
          <w:sz w:val="20"/>
        </w:rPr>
        <w:t xml:space="preserve">Interested Parties laws </w:t>
      </w:r>
      <w:r w:rsidR="00F543ED" w:rsidRPr="000603B1">
        <w:rPr>
          <w:rFonts w:ascii="Arial" w:hAnsi="Arial" w:cs="Arial"/>
          <w:sz w:val="20"/>
        </w:rPr>
        <w:t xml:space="preserve">(ref. </w:t>
      </w:r>
      <w:hyperlink r:id="rId19" w:anchor="2252.908" w:history="1">
        <w:r w:rsidR="00DE56F7">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00F71680" w:rsidRPr="000603B1">
        <w:rPr>
          <w:rFonts w:ascii="Arial" w:hAnsi="Arial" w:cs="Arial"/>
          <w:sz w:val="20"/>
        </w:rPr>
        <w:t>)</w:t>
      </w:r>
      <w:r w:rsidRPr="000603B1">
        <w:rPr>
          <w:rFonts w:ascii="Arial" w:hAnsi="Arial" w:cs="Arial"/>
          <w:sz w:val="20"/>
        </w:rPr>
        <w:t xml:space="preserve"> </w:t>
      </w:r>
      <w:r w:rsidR="00057F00" w:rsidRPr="000603B1">
        <w:rPr>
          <w:rFonts w:ascii="Arial" w:hAnsi="Arial" w:cs="Arial"/>
          <w:sz w:val="20"/>
        </w:rPr>
        <w:t>and</w:t>
      </w:r>
      <w:r w:rsidRPr="000603B1">
        <w:rPr>
          <w:rFonts w:ascii="Arial" w:hAnsi="Arial" w:cs="Arial"/>
          <w:sz w:val="20"/>
        </w:rPr>
        <w:t xml:space="preserve"> </w:t>
      </w:r>
      <w:hyperlink r:id="rId20" w:anchor="Ch46.1" w:history="1">
        <w:r w:rsidRPr="000603B1">
          <w:rPr>
            <w:rStyle w:val="Hyperlink"/>
            <w:rFonts w:ascii="Arial" w:hAnsi="Arial" w:cs="Arial"/>
            <w:sz w:val="20"/>
          </w:rPr>
          <w:t>1</w:t>
        </w:r>
        <w:r w:rsidR="00A874A4">
          <w:rPr>
            <w:rStyle w:val="Hyperlink"/>
            <w:rFonts w:ascii="Arial" w:hAnsi="Arial" w:cs="Arial"/>
            <w:sz w:val="20"/>
          </w:rPr>
          <w:t> </w:t>
        </w:r>
        <w:r w:rsidRPr="000603B1">
          <w:rPr>
            <w:rStyle w:val="Hyperlink"/>
            <w:rFonts w:ascii="Arial" w:hAnsi="Arial" w:cs="Arial"/>
            <w:sz w:val="20"/>
          </w:rPr>
          <w:t>T</w:t>
        </w:r>
        <w:r w:rsidR="005D0BF4" w:rsidRPr="000603B1">
          <w:rPr>
            <w:rStyle w:val="Hyperlink"/>
            <w:rFonts w:ascii="Arial" w:hAnsi="Arial" w:cs="Arial"/>
            <w:sz w:val="20"/>
          </w:rPr>
          <w:t>AC</w:t>
        </w:r>
        <w:r w:rsidRPr="000603B1">
          <w:rPr>
            <w:rStyle w:val="Hyperlink"/>
            <w:rFonts w:ascii="Arial" w:hAnsi="Arial" w:cs="Arial"/>
            <w:sz w:val="20"/>
          </w:rPr>
          <w:t xml:space="preserve"> </w:t>
        </w:r>
        <w:r w:rsidR="00DE56F7">
          <w:rPr>
            <w:rStyle w:val="Hyperlink"/>
            <w:rFonts w:ascii="Arial" w:hAnsi="Arial" w:cs="Arial"/>
            <w:sz w:val="20"/>
          </w:rPr>
          <w:t>§§</w:t>
        </w:r>
        <w:r w:rsidRPr="000603B1">
          <w:rPr>
            <w:rStyle w:val="Hyperlink"/>
            <w:rFonts w:ascii="Arial" w:hAnsi="Arial" w:cs="Arial"/>
            <w:sz w:val="20"/>
          </w:rPr>
          <w:t>46.1 through 46.5</w:t>
        </w:r>
      </w:hyperlink>
      <w:r w:rsidR="00F543ED" w:rsidRPr="000603B1">
        <w:rPr>
          <w:rFonts w:ascii="Arial" w:hAnsi="Arial" w:cs="Arial"/>
          <w:sz w:val="20"/>
        </w:rPr>
        <w:t>)</w:t>
      </w:r>
      <w:r w:rsidRPr="000603B1">
        <w:rPr>
          <w:rFonts w:ascii="Arial" w:hAnsi="Arial" w:cs="Arial"/>
          <w:sz w:val="20"/>
        </w:rPr>
        <w:t xml:space="preserve">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and set forth in </w:t>
      </w:r>
      <w:r w:rsidRPr="000603B1">
        <w:rPr>
          <w:rFonts w:ascii="Arial" w:hAnsi="Arial" w:cs="Arial"/>
          <w:b/>
          <w:sz w:val="20"/>
        </w:rPr>
        <w:t>APPENDIX EIGHT</w:t>
      </w:r>
      <w:r w:rsidRPr="000603B1">
        <w:rPr>
          <w:rFonts w:ascii="Arial" w:hAnsi="Arial" w:cs="Arial"/>
          <w:sz w:val="20"/>
        </w:rPr>
        <w:t>.</w:t>
      </w:r>
      <w:r w:rsidR="00D01AC0" w:rsidRPr="000603B1">
        <w:rPr>
          <w:rFonts w:ascii="Arial" w:hAnsi="Arial" w:cs="Arial"/>
          <w:b/>
          <w:sz w:val="20"/>
        </w:rPr>
        <w:t xml:space="preserve"> </w:t>
      </w:r>
      <w:r w:rsidRPr="000603B1">
        <w:rPr>
          <w:rFonts w:ascii="Arial" w:hAnsi="Arial" w:cs="Arial"/>
          <w:i/>
          <w:sz w:val="20"/>
        </w:rPr>
        <w:t>Proposer may learn more about these disclosure requirements, including</w:t>
      </w:r>
      <w:r w:rsidR="00A874A4">
        <w:rPr>
          <w:rFonts w:ascii="Arial" w:hAnsi="Arial" w:cs="Arial"/>
          <w:i/>
          <w:sz w:val="20"/>
        </w:rPr>
        <w:t xml:space="preserve"> </w:t>
      </w:r>
      <w:r w:rsidR="00615A47">
        <w:rPr>
          <w:rFonts w:ascii="Arial" w:hAnsi="Arial" w:cs="Arial"/>
          <w:i/>
          <w:sz w:val="20"/>
        </w:rPr>
        <w:t xml:space="preserve">applicable </w:t>
      </w:r>
      <w:r w:rsidR="00A874A4">
        <w:rPr>
          <w:rFonts w:ascii="Arial" w:hAnsi="Arial" w:cs="Arial"/>
          <w:i/>
          <w:sz w:val="20"/>
        </w:rPr>
        <w:t>exceptions and</w:t>
      </w:r>
      <w:r w:rsidRPr="000603B1">
        <w:rPr>
          <w:rFonts w:ascii="Arial" w:hAnsi="Arial" w:cs="Arial"/>
          <w:i/>
          <w:sz w:val="20"/>
        </w:rPr>
        <w:t xml:space="preserve"> use of the TEC electronic filing system, by reviewing </w:t>
      </w:r>
      <w:hyperlink r:id="rId21" w:anchor="2252.908" w:history="1">
        <w:r w:rsidR="005E15C2">
          <w:rPr>
            <w:rStyle w:val="Hyperlink"/>
            <w:rFonts w:ascii="Arial" w:hAnsi="Arial" w:cs="Arial"/>
            <w:sz w:val="20"/>
          </w:rPr>
          <w:t>§</w:t>
        </w:r>
        <w:r w:rsidR="005E15C2" w:rsidRPr="000603B1">
          <w:rPr>
            <w:rStyle w:val="Hyperlink"/>
            <w:rFonts w:ascii="Arial" w:hAnsi="Arial" w:cs="Arial"/>
            <w:sz w:val="20"/>
          </w:rPr>
          <w:t>2252.908,</w:t>
        </w:r>
        <w:r w:rsidR="005E15C2" w:rsidRPr="000603B1">
          <w:rPr>
            <w:rStyle w:val="Hyperlink"/>
            <w:rFonts w:ascii="Arial" w:hAnsi="Arial"/>
            <w:sz w:val="20"/>
          </w:rPr>
          <w:t xml:space="preserve"> </w:t>
        </w:r>
        <w:r w:rsidR="005E15C2" w:rsidRPr="000603B1">
          <w:rPr>
            <w:rStyle w:val="Hyperlink"/>
            <w:rFonts w:ascii="Arial" w:hAnsi="Arial"/>
            <w:i/>
            <w:sz w:val="20"/>
          </w:rPr>
          <w:t>Government Code</w:t>
        </w:r>
      </w:hyperlink>
      <w:r w:rsidR="00615A47">
        <w:rPr>
          <w:rFonts w:ascii="Arial" w:hAnsi="Arial" w:cs="Arial"/>
          <w:i/>
          <w:sz w:val="20"/>
        </w:rPr>
        <w:t xml:space="preserve">, </w:t>
      </w:r>
      <w:r w:rsidR="005E15C2">
        <w:rPr>
          <w:rFonts w:ascii="Arial" w:hAnsi="Arial" w:cs="Arial"/>
          <w:i/>
          <w:sz w:val="20"/>
        </w:rPr>
        <w:t xml:space="preserve">and </w:t>
      </w:r>
      <w:r w:rsidRPr="000603B1">
        <w:rPr>
          <w:rFonts w:ascii="Arial" w:hAnsi="Arial" w:cs="Arial"/>
          <w:i/>
          <w:sz w:val="20"/>
        </w:rPr>
        <w:t>information on the TEC website at</w:t>
      </w:r>
      <w:r w:rsidRPr="000603B1">
        <w:rPr>
          <w:rFonts w:ascii="Arial" w:hAnsi="Arial"/>
          <w:i/>
          <w:sz w:val="20"/>
        </w:rPr>
        <w:t xml:space="preserve"> </w:t>
      </w:r>
      <w:hyperlink r:id="rId22" w:history="1">
        <w:r w:rsidRPr="000603B1">
          <w:rPr>
            <w:rStyle w:val="Hyperlink"/>
            <w:rFonts w:ascii="Arial" w:hAnsi="Arial"/>
            <w:sz w:val="16"/>
          </w:rPr>
          <w:t>https://www.ethics.state.tx.us/whatsnew/FAQ_Form1295.html</w:t>
        </w:r>
      </w:hyperlink>
      <w:r w:rsidRPr="000603B1">
        <w:rPr>
          <w:rFonts w:ascii="Arial" w:hAnsi="Arial" w:cs="Arial"/>
          <w:sz w:val="20"/>
        </w:rPr>
        <w:t>.</w:t>
      </w:r>
      <w:r w:rsidR="00A127C7" w:rsidRPr="000603B1">
        <w:rPr>
          <w:rFonts w:ascii="Arial" w:hAnsi="Arial" w:cs="Arial"/>
          <w:b/>
          <w:sz w:val="20"/>
        </w:rPr>
        <w:t xml:space="preserve"> </w:t>
      </w:r>
      <w:r w:rsidR="00A127C7" w:rsidRPr="000603B1">
        <w:rPr>
          <w:rFonts w:ascii="Arial" w:hAnsi="Arial" w:cs="Arial"/>
          <w:b/>
          <w:sz w:val="20"/>
          <w:u w:val="single"/>
        </w:rPr>
        <w:t xml:space="preserve">The Certificate of Interested </w:t>
      </w:r>
      <w:r w:rsidR="00CD3A48" w:rsidRPr="000603B1">
        <w:rPr>
          <w:rFonts w:ascii="Arial" w:hAnsi="Arial" w:cs="Arial"/>
          <w:b/>
          <w:sz w:val="20"/>
          <w:u w:val="single"/>
        </w:rPr>
        <w:t>Parties</w:t>
      </w:r>
      <w:r w:rsidR="00A127C7" w:rsidRPr="000603B1">
        <w:rPr>
          <w:rFonts w:ascii="Arial" w:hAnsi="Arial" w:cs="Arial"/>
          <w:b/>
          <w:sz w:val="20"/>
          <w:u w:val="single"/>
        </w:rPr>
        <w:t xml:space="preserve"> must only be submitted by Contractor upon delivery to University of a signed Agreement.</w:t>
      </w:r>
    </w:p>
    <w:p w14:paraId="6384A33B" w14:textId="77777777" w:rsidR="003E3579" w:rsidRPr="002C050E" w:rsidRDefault="003E3579">
      <w:pPr>
        <w:ind w:left="720"/>
        <w:rPr>
          <w:rFonts w:ascii="Arial" w:hAnsi="Arial" w:cs="Arial"/>
          <w:color w:val="000000"/>
          <w:sz w:val="20"/>
        </w:rPr>
      </w:pPr>
    </w:p>
    <w:p w14:paraId="727702F2" w14:textId="77777777" w:rsidR="003E3579" w:rsidRPr="002C050E" w:rsidRDefault="003E3579" w:rsidP="00A27D54">
      <w:pPr>
        <w:ind w:left="1440" w:hanging="720"/>
        <w:rPr>
          <w:rFonts w:ascii="Arial" w:hAnsi="Arial" w:cs="Arial"/>
          <w:b/>
          <w:color w:val="000000"/>
          <w:sz w:val="20"/>
        </w:rPr>
      </w:pPr>
      <w:r w:rsidRPr="002C050E">
        <w:rPr>
          <w:rFonts w:ascii="Arial" w:hAnsi="Arial" w:cs="Arial"/>
          <w:sz w:val="20"/>
        </w:rPr>
        <w:t>5.3.3</w:t>
      </w:r>
      <w:r w:rsidRPr="002C050E">
        <w:rPr>
          <w:rFonts w:ascii="Arial" w:hAnsi="Arial" w:cs="Arial"/>
          <w:sz w:val="20"/>
        </w:rPr>
        <w:tab/>
      </w:r>
      <w:r w:rsidRPr="00E231C1">
        <w:rPr>
          <w:rFonts w:ascii="Arial" w:hAnsi="Arial" w:cs="Arial"/>
          <w:color w:val="000000"/>
          <w:sz w:val="20"/>
        </w:rPr>
        <w:t xml:space="preserve">In its proposal, Proposer must indicate whether it will consent to include in the Agreement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that is </w:t>
      </w:r>
      <w:r w:rsidRPr="00E231C1">
        <w:rPr>
          <w:rFonts w:ascii="Arial" w:hAnsi="Arial" w:cs="Arial"/>
          <w:color w:val="000000"/>
          <w:sz w:val="20"/>
        </w:rPr>
        <w:t xml:space="preserve">set forth in </w:t>
      </w:r>
      <w:r w:rsidRPr="00E231C1">
        <w:rPr>
          <w:rFonts w:ascii="Arial" w:hAnsi="Arial" w:cs="Arial"/>
          <w:b/>
          <w:color w:val="000000"/>
          <w:sz w:val="20"/>
        </w:rPr>
        <w:t>APPENDIX FIVE</w:t>
      </w:r>
      <w:r w:rsidR="004332D9" w:rsidRPr="00E231C1">
        <w:rPr>
          <w:rFonts w:ascii="Arial" w:hAnsi="Arial" w:cs="Arial"/>
          <w:b/>
          <w:color w:val="000000"/>
          <w:sz w:val="20"/>
        </w:rPr>
        <w:t>,</w:t>
      </w:r>
      <w:r w:rsidR="007C3570" w:rsidRPr="00E231C1">
        <w:rPr>
          <w:rFonts w:ascii="Arial" w:hAnsi="Arial" w:cs="Arial"/>
          <w:b/>
          <w:color w:val="000000"/>
          <w:sz w:val="20"/>
        </w:rPr>
        <w:t xml:space="preserve"> Access by Individuals with Disabilities</w:t>
      </w:r>
      <w:r w:rsidR="007C3570" w:rsidRPr="00E231C1">
        <w:rPr>
          <w:rFonts w:ascii="Arial" w:hAnsi="Arial" w:cs="Arial"/>
          <w:color w:val="000000"/>
          <w:sz w:val="20"/>
        </w:rPr>
        <w:t>.</w:t>
      </w:r>
      <w:r w:rsidR="00D01AC0" w:rsidRPr="00E231C1">
        <w:rPr>
          <w:rFonts w:ascii="Arial" w:hAnsi="Arial" w:cs="Arial"/>
          <w:color w:val="000000"/>
          <w:sz w:val="20"/>
        </w:rPr>
        <w:t xml:space="preserve"> </w:t>
      </w:r>
      <w:r w:rsidRPr="00E231C1">
        <w:rPr>
          <w:rFonts w:ascii="Arial" w:hAnsi="Arial" w:cs="Arial"/>
          <w:color w:val="000000"/>
          <w:sz w:val="20"/>
        </w:rPr>
        <w:t xml:space="preserve">If Proposer objects to the inclusion of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w:t>
      </w:r>
      <w:r w:rsidRPr="00E231C1">
        <w:rPr>
          <w:rFonts w:ascii="Arial" w:hAnsi="Arial" w:cs="Arial"/>
          <w:color w:val="000000"/>
          <w:sz w:val="20"/>
        </w:rPr>
        <w:t xml:space="preserve">in the Agreement, Proposer must, as part of its proposal, specifically identify and describe in detail all of the reasons for Proposer’s objection. </w:t>
      </w:r>
      <w:r w:rsidRPr="00E231C1">
        <w:rPr>
          <w:rFonts w:ascii="Arial" w:hAnsi="Arial"/>
          <w:color w:val="000000"/>
          <w:sz w:val="20"/>
          <w:u w:val="single"/>
        </w:rPr>
        <w:t>NOTE</w:t>
      </w:r>
      <w:r w:rsidR="00945DB8" w:rsidRPr="00E231C1">
        <w:rPr>
          <w:rFonts w:ascii="Arial" w:hAnsi="Arial" w:cs="Arial"/>
          <w:color w:val="000000"/>
          <w:sz w:val="20"/>
        </w:rPr>
        <w:t>:</w:t>
      </w:r>
      <w:r w:rsidRPr="00E231C1">
        <w:rPr>
          <w:rFonts w:ascii="Arial" w:hAnsi="Arial" w:cs="Arial"/>
          <w:color w:val="000000"/>
          <w:sz w:val="20"/>
        </w:rPr>
        <w:t xml:space="preserve"> A GENERAL OBJECTION IS NOT AN ACCEPTABLE RESPONSE TO THIS QUESTION.</w:t>
      </w:r>
    </w:p>
    <w:p w14:paraId="5AB8E90F" w14:textId="77777777" w:rsidR="001B489C" w:rsidRPr="002C050E" w:rsidRDefault="001B489C" w:rsidP="001B489C">
      <w:pPr>
        <w:ind w:left="1440" w:hanging="720"/>
        <w:rPr>
          <w:rFonts w:ascii="Arial" w:hAnsi="Arial" w:cs="Arial"/>
          <w:color w:val="000000"/>
          <w:sz w:val="20"/>
        </w:rPr>
      </w:pPr>
    </w:p>
    <w:p w14:paraId="02D1DB11" w14:textId="77777777" w:rsidR="00510EAA" w:rsidRPr="002C050E"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t>5.3.4</w:t>
      </w:r>
      <w:r w:rsidRPr="002C050E">
        <w:rPr>
          <w:rFonts w:ascii="Arial" w:hAnsi="Arial" w:cs="Arial"/>
          <w:color w:val="000000"/>
          <w:sz w:val="20"/>
        </w:rPr>
        <w:tab/>
      </w:r>
      <w:r w:rsidR="00510EAA" w:rsidRPr="00E231C1">
        <w:rPr>
          <w:rFonts w:ascii="Arial" w:hAnsi="Arial" w:cs="Arial"/>
          <w:color w:val="000000"/>
          <w:sz w:val="20"/>
        </w:rPr>
        <w:t xml:space="preserve">In its proposal, Proposer must respond to each item listed in </w:t>
      </w:r>
      <w:r w:rsidR="00510EAA" w:rsidRPr="00E231C1">
        <w:rPr>
          <w:rFonts w:ascii="Arial" w:hAnsi="Arial" w:cs="Arial"/>
          <w:b/>
          <w:color w:val="000000"/>
          <w:sz w:val="20"/>
        </w:rPr>
        <w:t xml:space="preserve">APPENDIX SIX, Electronic and Information Resources </w:t>
      </w:r>
      <w:r w:rsidR="00510EAA" w:rsidRPr="00E231C1">
        <w:rPr>
          <w:rFonts w:ascii="Arial" w:hAnsi="Arial" w:cs="Arial"/>
          <w:b/>
          <w:bCs/>
          <w:color w:val="000000"/>
          <w:sz w:val="20"/>
        </w:rPr>
        <w:t>(</w:t>
      </w:r>
      <w:r w:rsidR="00510EAA" w:rsidRPr="00E231C1">
        <w:rPr>
          <w:rFonts w:ascii="Arial" w:hAnsi="Arial" w:cs="Arial"/>
          <w:b/>
          <w:color w:val="000000"/>
          <w:sz w:val="20"/>
        </w:rPr>
        <w:t>EIR</w:t>
      </w:r>
      <w:r w:rsidR="00510EAA" w:rsidRPr="00E231C1">
        <w:rPr>
          <w:rFonts w:ascii="Arial" w:hAnsi="Arial" w:cs="Arial"/>
          <w:b/>
          <w:bCs/>
          <w:color w:val="000000"/>
          <w:sz w:val="20"/>
        </w:rPr>
        <w:t>)</w:t>
      </w:r>
      <w:r w:rsidR="00510EAA" w:rsidRPr="00E231C1">
        <w:rPr>
          <w:rFonts w:ascii="Arial" w:hAnsi="Arial" w:cs="Arial"/>
          <w:b/>
          <w:color w:val="000000"/>
          <w:sz w:val="20"/>
        </w:rPr>
        <w:t xml:space="preserve"> Environment Specifications</w:t>
      </w:r>
      <w:r w:rsidR="00510EAA" w:rsidRPr="00E231C1">
        <w:rPr>
          <w:rFonts w:ascii="Arial" w:hAnsi="Arial" w:cs="Arial"/>
          <w:color w:val="000000"/>
          <w:sz w:val="20"/>
        </w:rPr>
        <w:t>.</w:t>
      </w:r>
      <w:r w:rsidR="00D01AC0" w:rsidRPr="00E231C1">
        <w:rPr>
          <w:rFonts w:ascii="Arial" w:hAnsi="Arial" w:cs="Arial"/>
          <w:b/>
          <w:color w:val="000000"/>
          <w:sz w:val="20"/>
        </w:rPr>
        <w:t xml:space="preserve">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establish specifications, representations, warranties and agreements related to the EIR that Proposer is offering to provide to University.</w:t>
      </w:r>
      <w:r w:rsidR="00D01AC0" w:rsidRPr="00E231C1">
        <w:rPr>
          <w:rFonts w:ascii="Arial" w:hAnsi="Arial" w:cs="Arial"/>
          <w:color w:val="000000"/>
          <w:sz w:val="20"/>
        </w:rPr>
        <w:t xml:space="preserve"> </w:t>
      </w:r>
      <w:r w:rsidR="00510EAA" w:rsidRPr="00E231C1">
        <w:rPr>
          <w:rFonts w:ascii="Arial" w:hAnsi="Arial" w:cs="Arial"/>
          <w:color w:val="000000"/>
          <w:sz w:val="20"/>
        </w:rPr>
        <w:t xml:space="preserve">Responses to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be incorporated into the Agreement and will be binding on Contractor.</w:t>
      </w:r>
    </w:p>
    <w:p w14:paraId="47CDBCE5" w14:textId="77777777"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14:paraId="3AD46CFE" w14:textId="77777777" w:rsidR="00E36914" w:rsidRPr="002C050E"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r w:rsidRPr="002C050E">
        <w:rPr>
          <w:rFonts w:ascii="Arial" w:hAnsi="Arial" w:cs="Arial"/>
          <w:color w:val="000000"/>
          <w:sz w:val="20"/>
        </w:rPr>
        <w:t>5.3.</w:t>
      </w:r>
      <w:r w:rsidR="00F750B1" w:rsidRPr="002C050E">
        <w:rPr>
          <w:rFonts w:ascii="Arial" w:hAnsi="Arial" w:cs="Arial"/>
          <w:color w:val="000000"/>
          <w:sz w:val="20"/>
        </w:rPr>
        <w:t>5</w:t>
      </w:r>
      <w:r w:rsidRPr="002C050E">
        <w:rPr>
          <w:rFonts w:ascii="Arial" w:hAnsi="Arial" w:cs="Arial"/>
          <w:color w:val="000000"/>
          <w:sz w:val="20"/>
        </w:rPr>
        <w:tab/>
      </w:r>
      <w:r w:rsidR="0068511A">
        <w:rPr>
          <w:rFonts w:ascii="Arial" w:hAnsi="Arial" w:cs="Arial"/>
          <w:color w:val="000000"/>
          <w:sz w:val="20"/>
        </w:rPr>
        <w:t>Not Used.</w:t>
      </w:r>
    </w:p>
    <w:p w14:paraId="026627EA" w14:textId="77777777" w:rsidR="00E36914" w:rsidRPr="002C050E" w:rsidRDefault="00E36914" w:rsidP="00E36914">
      <w:pPr>
        <w:ind w:left="720"/>
        <w:rPr>
          <w:rFonts w:ascii="Arial" w:hAnsi="Arial" w:cs="Arial"/>
          <w:b/>
          <w:color w:val="000000"/>
          <w:sz w:val="20"/>
          <w:highlight w:val="lightGray"/>
        </w:rPr>
      </w:pPr>
    </w:p>
    <w:p w14:paraId="2415F51B" w14:textId="77777777" w:rsidR="008375F0" w:rsidRPr="002C050E"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7968D005" w14:textId="77777777" w:rsidR="008375F0" w:rsidRDefault="008375F0" w:rsidP="004701B6">
      <w:pPr>
        <w:ind w:left="1440" w:hanging="720"/>
        <w:rPr>
          <w:rFonts w:ascii="Arial" w:hAnsi="Arial" w:cs="Arial"/>
          <w:b/>
          <w:color w:val="000000"/>
          <w:sz w:val="20"/>
        </w:rPr>
      </w:pPr>
      <w:r w:rsidRPr="00664DCA">
        <w:rPr>
          <w:rFonts w:ascii="Arial" w:hAnsi="Arial" w:cs="Arial"/>
          <w:color w:val="000000"/>
          <w:sz w:val="20"/>
        </w:rPr>
        <w:t>5.3.</w:t>
      </w:r>
      <w:r w:rsidR="00E36914" w:rsidRPr="00664DCA">
        <w:rPr>
          <w:rFonts w:ascii="Arial" w:hAnsi="Arial" w:cs="Arial"/>
          <w:color w:val="000000"/>
          <w:sz w:val="20"/>
        </w:rPr>
        <w:t>6</w:t>
      </w:r>
      <w:r w:rsidRPr="00664DCA">
        <w:rPr>
          <w:rFonts w:ascii="Arial" w:hAnsi="Arial" w:cs="Arial"/>
          <w:b/>
          <w:color w:val="000000"/>
          <w:sz w:val="20"/>
        </w:rPr>
        <w:tab/>
      </w:r>
      <w:r w:rsidRPr="00664DCA">
        <w:rPr>
          <w:rFonts w:ascii="Arial" w:hAnsi="Arial" w:cs="Arial"/>
          <w:color w:val="000000"/>
          <w:sz w:val="20"/>
        </w:rPr>
        <w:t xml:space="preserve">In its proposal, Proposer must respond to each item listed in </w:t>
      </w:r>
      <w:r w:rsidRPr="00664DCA">
        <w:rPr>
          <w:rFonts w:ascii="Arial" w:hAnsi="Arial" w:cs="Arial"/>
          <w:b/>
          <w:color w:val="000000"/>
          <w:sz w:val="20"/>
        </w:rPr>
        <w:t>APPENDIX S</w:t>
      </w:r>
      <w:r w:rsidR="00817F9A" w:rsidRPr="00664DCA">
        <w:rPr>
          <w:rFonts w:ascii="Arial" w:hAnsi="Arial" w:cs="Arial"/>
          <w:b/>
          <w:color w:val="000000"/>
          <w:sz w:val="20"/>
        </w:rPr>
        <w:t>EVEN</w:t>
      </w:r>
      <w:r w:rsidRPr="00664DCA">
        <w:rPr>
          <w:rFonts w:ascii="Arial" w:hAnsi="Arial" w:cs="Arial"/>
          <w:b/>
          <w:color w:val="000000"/>
          <w:sz w:val="20"/>
        </w:rPr>
        <w:t>,</w:t>
      </w:r>
      <w:r w:rsidR="00600118" w:rsidRPr="00664DCA">
        <w:rPr>
          <w:rFonts w:ascii="Arial" w:hAnsi="Arial" w:cs="Arial"/>
          <w:b/>
          <w:spacing w:val="-3"/>
          <w:sz w:val="20"/>
        </w:rPr>
        <w:t xml:space="preserve"> Security Characteristics and Functionality of Contractor’s </w:t>
      </w:r>
      <w:r w:rsidR="007E7B22" w:rsidRPr="00664DCA">
        <w:rPr>
          <w:rFonts w:ascii="Arial" w:hAnsi="Arial" w:cs="Arial"/>
          <w:b/>
          <w:spacing w:val="-3"/>
          <w:sz w:val="20"/>
        </w:rPr>
        <w:t>Information Resources</w:t>
      </w:r>
      <w:r w:rsidR="007E7B22" w:rsidRPr="00664DCA">
        <w:rPr>
          <w:rFonts w:ascii="Arial" w:hAnsi="Arial" w:cs="Arial"/>
          <w:spacing w:val="-3"/>
          <w:sz w:val="20"/>
        </w:rPr>
        <w:t>.</w:t>
      </w:r>
      <w:r w:rsidRPr="00664DCA">
        <w:rPr>
          <w:rFonts w:ascii="Arial" w:hAnsi="Arial" w:cs="Arial"/>
          <w:b/>
          <w:color w:val="000000"/>
          <w:sz w:val="20"/>
        </w:rPr>
        <w:t xml:space="preserve"> APPENDIX S</w:t>
      </w:r>
      <w:r w:rsidR="00817F9A" w:rsidRPr="00664DCA">
        <w:rPr>
          <w:rFonts w:ascii="Arial" w:hAnsi="Arial" w:cs="Arial"/>
          <w:b/>
          <w:color w:val="000000"/>
          <w:sz w:val="20"/>
        </w:rPr>
        <w:t>EVEN</w:t>
      </w:r>
      <w:r w:rsidRPr="00664DCA">
        <w:rPr>
          <w:rFonts w:ascii="Arial" w:hAnsi="Arial" w:cs="Arial"/>
          <w:color w:val="000000"/>
          <w:sz w:val="20"/>
        </w:rPr>
        <w:t xml:space="preserve"> will establish specifications, representations, warranties and agreements related to the EIR that Proposer is offering to provide to University.</w:t>
      </w:r>
      <w:r w:rsidR="00D01AC0" w:rsidRPr="00664DCA">
        <w:rPr>
          <w:rFonts w:ascii="Arial" w:hAnsi="Arial" w:cs="Arial"/>
          <w:color w:val="000000"/>
          <w:sz w:val="20"/>
        </w:rPr>
        <w:t xml:space="preserve"> </w:t>
      </w:r>
      <w:r w:rsidRPr="00664DCA">
        <w:rPr>
          <w:rFonts w:ascii="Arial" w:hAnsi="Arial" w:cs="Arial"/>
          <w:color w:val="000000"/>
          <w:sz w:val="20"/>
        </w:rPr>
        <w:t xml:space="preserve">Responses to </w:t>
      </w:r>
      <w:r w:rsidRPr="00664DCA">
        <w:rPr>
          <w:rFonts w:ascii="Arial" w:hAnsi="Arial" w:cs="Arial"/>
          <w:b/>
          <w:color w:val="000000"/>
          <w:sz w:val="20"/>
        </w:rPr>
        <w:t>APPENDIX S</w:t>
      </w:r>
      <w:r w:rsidR="00817F9A" w:rsidRPr="00664DCA">
        <w:rPr>
          <w:rFonts w:ascii="Arial" w:hAnsi="Arial" w:cs="Arial"/>
          <w:b/>
          <w:color w:val="000000"/>
          <w:sz w:val="20"/>
        </w:rPr>
        <w:t>EVEN</w:t>
      </w:r>
      <w:r w:rsidRPr="00664DCA">
        <w:rPr>
          <w:rFonts w:ascii="Arial" w:hAnsi="Arial" w:cs="Arial"/>
          <w:color w:val="000000"/>
          <w:sz w:val="20"/>
        </w:rPr>
        <w:t xml:space="preserve"> will be incorporated into the Agreement and will be binding on Contractor.</w:t>
      </w:r>
    </w:p>
    <w:p w14:paraId="45013E09" w14:textId="77777777" w:rsidR="00F76A4B" w:rsidRDefault="00F76A4B" w:rsidP="004701B6">
      <w:pPr>
        <w:ind w:left="1440" w:hanging="720"/>
        <w:rPr>
          <w:rFonts w:ascii="Arial" w:hAnsi="Arial" w:cs="Arial"/>
          <w:b/>
          <w:color w:val="000000"/>
          <w:sz w:val="20"/>
        </w:rPr>
      </w:pPr>
    </w:p>
    <w:p w14:paraId="5BB5C09A" w14:textId="2767D9BA" w:rsidR="00F76A4B" w:rsidRDefault="00F76A4B" w:rsidP="00F76A4B">
      <w:pPr>
        <w:ind w:left="1440" w:hanging="720"/>
        <w:rPr>
          <w:rFonts w:ascii="Arial" w:hAnsi="Arial" w:cs="Arial"/>
          <w:color w:val="000000"/>
          <w:sz w:val="20"/>
        </w:rPr>
      </w:pPr>
      <w:r>
        <w:rPr>
          <w:rFonts w:ascii="Arial" w:hAnsi="Arial" w:cs="Arial"/>
          <w:color w:val="000000"/>
          <w:sz w:val="20"/>
        </w:rPr>
        <w:t>5.3.7</w:t>
      </w:r>
      <w:r>
        <w:rPr>
          <w:rFonts w:ascii="Arial" w:hAnsi="Arial" w:cs="Arial"/>
          <w:color w:val="000000"/>
          <w:sz w:val="20"/>
        </w:rPr>
        <w:tab/>
      </w:r>
      <w:r w:rsidRPr="00F76A4B">
        <w:rPr>
          <w:rFonts w:ascii="Arial" w:hAnsi="Arial" w:cs="Arial"/>
          <w:color w:val="000000"/>
          <w:sz w:val="20"/>
        </w:rPr>
        <w:t>Describe Contractor's experience installing (</w:t>
      </w:r>
      <w:r w:rsidR="001105B7">
        <w:rPr>
          <w:rFonts w:ascii="Arial" w:hAnsi="Arial" w:cs="Arial"/>
          <w:color w:val="000000"/>
          <w:sz w:val="20"/>
        </w:rPr>
        <w:t xml:space="preserve">using </w:t>
      </w:r>
      <w:r w:rsidRPr="00F76A4B">
        <w:rPr>
          <w:rFonts w:ascii="Arial" w:hAnsi="Arial" w:cs="Arial"/>
          <w:color w:val="000000"/>
          <w:sz w:val="20"/>
        </w:rPr>
        <w:t>direct employees) access control and video surveillance systems in congested public areas, healthcare environments, animal research areas, GTRI-controlled irradiation spaces, and BSL laboratories while providing services similar in size and scope to this solicitation</w:t>
      </w:r>
      <w:r w:rsidR="0053506F">
        <w:rPr>
          <w:rFonts w:ascii="Arial" w:hAnsi="Arial" w:cs="Arial"/>
          <w:color w:val="000000"/>
          <w:sz w:val="20"/>
        </w:rPr>
        <w:t>.</w:t>
      </w:r>
    </w:p>
    <w:p w14:paraId="66AAABE9" w14:textId="77777777" w:rsidR="00F76A4B" w:rsidRDefault="00F76A4B" w:rsidP="00F76A4B">
      <w:pPr>
        <w:ind w:left="1440" w:hanging="720"/>
        <w:rPr>
          <w:rFonts w:ascii="Arial" w:hAnsi="Arial" w:cs="Arial"/>
          <w:color w:val="000000"/>
          <w:sz w:val="20"/>
        </w:rPr>
      </w:pPr>
    </w:p>
    <w:p w14:paraId="3C91ECED" w14:textId="56187708" w:rsidR="00F76A4B" w:rsidRPr="00F76A4B" w:rsidRDefault="00F76A4B" w:rsidP="00F76A4B">
      <w:pPr>
        <w:ind w:left="1440" w:hanging="720"/>
        <w:rPr>
          <w:rFonts w:ascii="Arial" w:hAnsi="Arial" w:cs="Arial"/>
          <w:color w:val="000000"/>
          <w:sz w:val="20"/>
        </w:rPr>
      </w:pPr>
      <w:r>
        <w:rPr>
          <w:rFonts w:ascii="Arial" w:hAnsi="Arial" w:cs="Arial"/>
          <w:color w:val="000000"/>
          <w:sz w:val="20"/>
        </w:rPr>
        <w:t>5.3.8</w:t>
      </w:r>
      <w:r>
        <w:rPr>
          <w:rFonts w:ascii="Arial" w:hAnsi="Arial" w:cs="Arial"/>
          <w:color w:val="000000"/>
          <w:sz w:val="20"/>
        </w:rPr>
        <w:tab/>
      </w:r>
      <w:r w:rsidRPr="00F76A4B">
        <w:rPr>
          <w:rFonts w:ascii="Arial" w:hAnsi="Arial" w:cs="Arial"/>
          <w:color w:val="000000"/>
          <w:sz w:val="20"/>
        </w:rPr>
        <w:t>Contractor is expected to maintain all required licensing and certifications, as well as the equipment, staffing, local field office and organizational capacity to properly handle large installation projects for the U</w:t>
      </w:r>
      <w:r w:rsidR="0053506F">
        <w:rPr>
          <w:rFonts w:ascii="Arial" w:hAnsi="Arial" w:cs="Arial"/>
          <w:color w:val="000000"/>
          <w:sz w:val="20"/>
        </w:rPr>
        <w:t xml:space="preserve">niversity of </w:t>
      </w:r>
      <w:r w:rsidRPr="00F76A4B">
        <w:rPr>
          <w:rFonts w:ascii="Arial" w:hAnsi="Arial" w:cs="Arial"/>
          <w:color w:val="000000"/>
          <w:sz w:val="20"/>
        </w:rPr>
        <w:t>T</w:t>
      </w:r>
      <w:r w:rsidR="0053506F">
        <w:rPr>
          <w:rFonts w:ascii="Arial" w:hAnsi="Arial" w:cs="Arial"/>
          <w:color w:val="000000"/>
          <w:sz w:val="20"/>
        </w:rPr>
        <w:t>exas Health Science Center at</w:t>
      </w:r>
      <w:r w:rsidRPr="00F76A4B">
        <w:rPr>
          <w:rFonts w:ascii="Arial" w:hAnsi="Arial" w:cs="Arial"/>
          <w:color w:val="000000"/>
          <w:sz w:val="20"/>
        </w:rPr>
        <w:t xml:space="preserve"> Houston </w:t>
      </w:r>
      <w:r w:rsidR="0053506F">
        <w:rPr>
          <w:rFonts w:ascii="Arial" w:hAnsi="Arial" w:cs="Arial"/>
          <w:color w:val="000000"/>
          <w:sz w:val="20"/>
        </w:rPr>
        <w:t>c</w:t>
      </w:r>
      <w:r w:rsidRPr="00F76A4B">
        <w:rPr>
          <w:rFonts w:ascii="Arial" w:hAnsi="Arial" w:cs="Arial"/>
          <w:color w:val="000000"/>
          <w:sz w:val="20"/>
        </w:rPr>
        <w:t>ampus, sometimes simultaneously. Provide the following evidence of such capability:</w:t>
      </w:r>
    </w:p>
    <w:p w14:paraId="453B0D6C" w14:textId="77777777" w:rsidR="00F76A4B" w:rsidRPr="00F76A4B" w:rsidRDefault="00F76A4B" w:rsidP="00F76A4B">
      <w:pPr>
        <w:ind w:left="2160"/>
        <w:rPr>
          <w:rFonts w:ascii="Arial" w:hAnsi="Arial" w:cs="Arial"/>
          <w:color w:val="000000"/>
          <w:sz w:val="20"/>
        </w:rPr>
      </w:pPr>
      <w:r>
        <w:rPr>
          <w:rFonts w:ascii="Arial" w:hAnsi="Arial" w:cs="Arial"/>
          <w:color w:val="000000"/>
          <w:sz w:val="20"/>
        </w:rPr>
        <w:t>a</w:t>
      </w:r>
      <w:r w:rsidRPr="00F76A4B">
        <w:rPr>
          <w:rFonts w:ascii="Arial" w:hAnsi="Arial" w:cs="Arial"/>
          <w:color w:val="000000"/>
          <w:sz w:val="20"/>
        </w:rPr>
        <w:t>) a copy of the Contractor's valid Texas DPS PSB license for security systems and access control installations assigned to their home office and their local Houston branch office (if not one and the same)</w:t>
      </w:r>
    </w:p>
    <w:p w14:paraId="057ED376" w14:textId="77777777" w:rsidR="00F76A4B" w:rsidRPr="00F76A4B" w:rsidRDefault="00F76A4B" w:rsidP="00F76A4B">
      <w:pPr>
        <w:ind w:left="2160"/>
        <w:rPr>
          <w:rFonts w:ascii="Arial" w:hAnsi="Arial" w:cs="Arial"/>
          <w:color w:val="000000"/>
          <w:sz w:val="20"/>
        </w:rPr>
      </w:pPr>
      <w:r>
        <w:rPr>
          <w:rFonts w:ascii="Arial" w:hAnsi="Arial" w:cs="Arial"/>
          <w:color w:val="000000"/>
          <w:sz w:val="20"/>
        </w:rPr>
        <w:t>b</w:t>
      </w:r>
      <w:r w:rsidRPr="00F76A4B">
        <w:rPr>
          <w:rFonts w:ascii="Arial" w:hAnsi="Arial" w:cs="Arial"/>
          <w:color w:val="000000"/>
          <w:sz w:val="20"/>
        </w:rPr>
        <w:t>) a description of the Contractor's organizational structure at the local (Houston area) level, to include an organizational chart that identifies all management, project managers, technicians, and support staff</w:t>
      </w:r>
    </w:p>
    <w:p w14:paraId="6D830691" w14:textId="77777777" w:rsidR="00F76A4B" w:rsidRPr="00F76A4B" w:rsidRDefault="00F76A4B" w:rsidP="00F76A4B">
      <w:pPr>
        <w:ind w:left="2160"/>
        <w:rPr>
          <w:rFonts w:ascii="Arial" w:hAnsi="Arial" w:cs="Arial"/>
          <w:color w:val="000000"/>
          <w:sz w:val="20"/>
        </w:rPr>
      </w:pPr>
      <w:r>
        <w:rPr>
          <w:rFonts w:ascii="Arial" w:hAnsi="Arial" w:cs="Arial"/>
          <w:color w:val="000000"/>
          <w:sz w:val="20"/>
        </w:rPr>
        <w:t>c</w:t>
      </w:r>
      <w:r w:rsidRPr="00F76A4B">
        <w:rPr>
          <w:rFonts w:ascii="Arial" w:hAnsi="Arial" w:cs="Arial"/>
          <w:color w:val="000000"/>
          <w:sz w:val="20"/>
        </w:rPr>
        <w:t>) the location and a description of Contractor's local Houston branch office from which primary project support will be provided, and at which CCURE 9000-certified technicians, programmers, and project managers are located</w:t>
      </w:r>
    </w:p>
    <w:p w14:paraId="569FEB6D" w14:textId="77777777" w:rsidR="00F76A4B" w:rsidRPr="00F76A4B" w:rsidRDefault="00F76A4B" w:rsidP="00F76A4B">
      <w:pPr>
        <w:ind w:left="2160"/>
        <w:rPr>
          <w:rFonts w:ascii="Arial" w:hAnsi="Arial" w:cs="Arial"/>
          <w:color w:val="000000"/>
          <w:sz w:val="20"/>
        </w:rPr>
      </w:pPr>
      <w:r>
        <w:rPr>
          <w:rFonts w:ascii="Arial" w:hAnsi="Arial" w:cs="Arial"/>
          <w:color w:val="000000"/>
          <w:sz w:val="20"/>
        </w:rPr>
        <w:t>d</w:t>
      </w:r>
      <w:r w:rsidRPr="00F76A4B">
        <w:rPr>
          <w:rFonts w:ascii="Arial" w:hAnsi="Arial" w:cs="Arial"/>
          <w:color w:val="000000"/>
          <w:sz w:val="20"/>
        </w:rPr>
        <w:t>) a description of the Contractor's inventory management plan that indicates their ability to stock and have immediately available commonly-replaced Software House access control system parts</w:t>
      </w:r>
    </w:p>
    <w:p w14:paraId="50178D16" w14:textId="77777777" w:rsidR="00F76A4B" w:rsidRDefault="00F76A4B" w:rsidP="00F76A4B">
      <w:pPr>
        <w:ind w:left="2160"/>
        <w:rPr>
          <w:rFonts w:ascii="Arial" w:hAnsi="Arial" w:cs="Arial"/>
          <w:color w:val="000000"/>
          <w:sz w:val="20"/>
        </w:rPr>
      </w:pPr>
      <w:r>
        <w:rPr>
          <w:rFonts w:ascii="Arial" w:hAnsi="Arial" w:cs="Arial"/>
          <w:color w:val="000000"/>
          <w:sz w:val="20"/>
        </w:rPr>
        <w:t>e</w:t>
      </w:r>
      <w:r w:rsidRPr="00F76A4B">
        <w:rPr>
          <w:rFonts w:ascii="Arial" w:hAnsi="Arial" w:cs="Arial"/>
          <w:color w:val="000000"/>
          <w:sz w:val="20"/>
        </w:rPr>
        <w:t>) a description of company-owned equipment including trucks, manlifts, electronic programming/analysis equipment, field laptops, and any other industry tools for the purpose of installing access control, intrusion detection, and digital video surveillance systems</w:t>
      </w:r>
    </w:p>
    <w:p w14:paraId="328C72B0" w14:textId="77777777" w:rsidR="00F76A4B" w:rsidRDefault="00F76A4B" w:rsidP="00F76A4B">
      <w:pPr>
        <w:ind w:left="2160"/>
        <w:rPr>
          <w:rFonts w:ascii="Arial" w:hAnsi="Arial" w:cs="Arial"/>
          <w:color w:val="000000"/>
          <w:sz w:val="20"/>
        </w:rPr>
      </w:pPr>
    </w:p>
    <w:p w14:paraId="5118A0C7" w14:textId="77C5D46D" w:rsidR="00F76A4B" w:rsidRDefault="00F76A4B" w:rsidP="00F76A4B">
      <w:pPr>
        <w:ind w:left="1440" w:hanging="720"/>
        <w:rPr>
          <w:rFonts w:ascii="Arial" w:hAnsi="Arial" w:cs="Arial"/>
          <w:color w:val="000000"/>
          <w:sz w:val="20"/>
        </w:rPr>
      </w:pPr>
      <w:r>
        <w:rPr>
          <w:rFonts w:ascii="Arial" w:hAnsi="Arial" w:cs="Arial"/>
          <w:color w:val="000000"/>
          <w:sz w:val="20"/>
        </w:rPr>
        <w:t>5.3.9</w:t>
      </w:r>
      <w:r>
        <w:rPr>
          <w:rFonts w:ascii="Arial" w:hAnsi="Arial" w:cs="Arial"/>
          <w:color w:val="000000"/>
          <w:sz w:val="20"/>
        </w:rPr>
        <w:tab/>
      </w:r>
      <w:r w:rsidR="0053506F">
        <w:rPr>
          <w:rFonts w:ascii="Arial" w:hAnsi="Arial" w:cs="Arial"/>
          <w:color w:val="000000"/>
          <w:sz w:val="20"/>
        </w:rPr>
        <w:t>UTHealth</w:t>
      </w:r>
      <w:r w:rsidRPr="00F76A4B">
        <w:rPr>
          <w:rFonts w:ascii="Arial" w:hAnsi="Arial" w:cs="Arial"/>
          <w:color w:val="000000"/>
          <w:sz w:val="20"/>
        </w:rPr>
        <w:t xml:space="preserve"> expects the Successful Contractor to designate a competent, experienced account manager to oversee the UT</w:t>
      </w:r>
      <w:r w:rsidR="0053506F">
        <w:rPr>
          <w:rFonts w:ascii="Arial" w:hAnsi="Arial" w:cs="Arial"/>
          <w:color w:val="000000"/>
          <w:sz w:val="20"/>
        </w:rPr>
        <w:t>Health</w:t>
      </w:r>
      <w:r w:rsidRPr="00F76A4B">
        <w:rPr>
          <w:rFonts w:ascii="Arial" w:hAnsi="Arial" w:cs="Arial"/>
          <w:color w:val="000000"/>
          <w:sz w:val="20"/>
        </w:rPr>
        <w:t xml:space="preserve"> account. Identify the account manager that would be assigned to this contract, and describe his or her experience with managing accounts similar in size and scope to this solicitation.</w:t>
      </w:r>
    </w:p>
    <w:p w14:paraId="38DCE023" w14:textId="77777777" w:rsidR="00F76A4B" w:rsidRDefault="00F76A4B" w:rsidP="00F76A4B">
      <w:pPr>
        <w:ind w:left="1440" w:hanging="720"/>
        <w:rPr>
          <w:rFonts w:ascii="Arial" w:hAnsi="Arial" w:cs="Arial"/>
          <w:color w:val="000000"/>
          <w:sz w:val="20"/>
        </w:rPr>
      </w:pPr>
    </w:p>
    <w:p w14:paraId="0C8F837F" w14:textId="77777777" w:rsidR="00F76A4B" w:rsidRDefault="00F76A4B" w:rsidP="00F76A4B">
      <w:pPr>
        <w:ind w:left="1440" w:hanging="720"/>
        <w:rPr>
          <w:rFonts w:ascii="Arial" w:hAnsi="Arial" w:cs="Arial"/>
          <w:color w:val="000000"/>
          <w:sz w:val="20"/>
        </w:rPr>
      </w:pPr>
      <w:r>
        <w:rPr>
          <w:rFonts w:ascii="Arial" w:hAnsi="Arial" w:cs="Arial"/>
          <w:color w:val="000000"/>
          <w:sz w:val="20"/>
        </w:rPr>
        <w:t>5.3.10</w:t>
      </w:r>
      <w:r>
        <w:rPr>
          <w:rFonts w:ascii="Arial" w:hAnsi="Arial" w:cs="Arial"/>
          <w:color w:val="000000"/>
          <w:sz w:val="20"/>
        </w:rPr>
        <w:tab/>
      </w:r>
      <w:r w:rsidRPr="00F76A4B">
        <w:rPr>
          <w:rFonts w:ascii="Arial" w:hAnsi="Arial" w:cs="Arial"/>
          <w:color w:val="000000"/>
          <w:sz w:val="20"/>
        </w:rPr>
        <w:t>If selected as the Successful Contractor, how long does the Contractor anticipate will be required before start-up under this scope of work?</w:t>
      </w:r>
    </w:p>
    <w:p w14:paraId="78B45E60" w14:textId="77777777" w:rsidR="00F76A4B" w:rsidRDefault="00F76A4B" w:rsidP="00F76A4B">
      <w:pPr>
        <w:ind w:left="1440" w:hanging="720"/>
        <w:rPr>
          <w:rFonts w:ascii="Arial" w:hAnsi="Arial" w:cs="Arial"/>
          <w:color w:val="000000"/>
          <w:sz w:val="20"/>
        </w:rPr>
      </w:pPr>
    </w:p>
    <w:p w14:paraId="3A956E67" w14:textId="77777777" w:rsidR="00F76A4B" w:rsidRDefault="00F76A4B" w:rsidP="00F76A4B">
      <w:pPr>
        <w:ind w:left="1440" w:hanging="720"/>
        <w:rPr>
          <w:rFonts w:ascii="Arial" w:hAnsi="Arial" w:cs="Arial"/>
          <w:color w:val="000000"/>
          <w:sz w:val="20"/>
        </w:rPr>
      </w:pPr>
      <w:r>
        <w:rPr>
          <w:rFonts w:ascii="Arial" w:hAnsi="Arial" w:cs="Arial"/>
          <w:color w:val="000000"/>
          <w:sz w:val="20"/>
        </w:rPr>
        <w:t>5.3.11</w:t>
      </w:r>
      <w:r>
        <w:rPr>
          <w:rFonts w:ascii="Arial" w:hAnsi="Arial" w:cs="Arial"/>
          <w:color w:val="000000"/>
          <w:sz w:val="20"/>
        </w:rPr>
        <w:tab/>
      </w:r>
      <w:r w:rsidRPr="00F76A4B">
        <w:rPr>
          <w:rFonts w:ascii="Arial" w:hAnsi="Arial" w:cs="Arial"/>
          <w:color w:val="000000"/>
          <w:sz w:val="20"/>
        </w:rPr>
        <w:t>Describe the experience and skillsets of Contractor's project manager(s) and technician(s) that would be assigned to this account, with focus on large, enterprise-class security systems deployments similar in size and scope to this solicitation. Identify the type of contractual relationship each employee had with the Contractor at the time (direct employee, contractor, temp worker, etc.) and include the name of the customer and size (number of components) of the project.</w:t>
      </w:r>
    </w:p>
    <w:p w14:paraId="11B9440E" w14:textId="77777777" w:rsidR="00F76A4B" w:rsidRDefault="00F76A4B" w:rsidP="00F76A4B">
      <w:pPr>
        <w:ind w:left="1440" w:hanging="720"/>
        <w:rPr>
          <w:rFonts w:ascii="Arial" w:hAnsi="Arial" w:cs="Arial"/>
          <w:color w:val="000000"/>
          <w:sz w:val="20"/>
        </w:rPr>
      </w:pPr>
    </w:p>
    <w:p w14:paraId="0B749060" w14:textId="77777777" w:rsidR="00F76A4B" w:rsidRDefault="00F76A4B" w:rsidP="00F76A4B">
      <w:pPr>
        <w:ind w:left="1440" w:hanging="720"/>
        <w:rPr>
          <w:rFonts w:ascii="Arial" w:hAnsi="Arial" w:cs="Arial"/>
          <w:color w:val="000000"/>
          <w:sz w:val="20"/>
        </w:rPr>
      </w:pPr>
      <w:r>
        <w:rPr>
          <w:rFonts w:ascii="Arial" w:hAnsi="Arial" w:cs="Arial"/>
          <w:color w:val="000000"/>
          <w:sz w:val="20"/>
        </w:rPr>
        <w:t>5.3.12</w:t>
      </w:r>
      <w:r>
        <w:rPr>
          <w:rFonts w:ascii="Arial" w:hAnsi="Arial" w:cs="Arial"/>
          <w:color w:val="000000"/>
          <w:sz w:val="20"/>
        </w:rPr>
        <w:tab/>
      </w:r>
      <w:r w:rsidRPr="00F76A4B">
        <w:rPr>
          <w:rFonts w:ascii="Arial" w:hAnsi="Arial" w:cs="Arial"/>
          <w:color w:val="000000"/>
          <w:sz w:val="20"/>
        </w:rPr>
        <w:t>Describe Contractor's record keeping strategies for daily operations, to include methodologies and toolsets used to track project status, timelines, budgets, and work schedules.</w:t>
      </w:r>
    </w:p>
    <w:p w14:paraId="11D36AB3" w14:textId="77777777" w:rsidR="00F76A4B" w:rsidRDefault="00F76A4B" w:rsidP="00F76A4B">
      <w:pPr>
        <w:ind w:left="1440" w:hanging="720"/>
        <w:rPr>
          <w:rFonts w:ascii="Arial" w:hAnsi="Arial" w:cs="Arial"/>
          <w:color w:val="000000"/>
          <w:sz w:val="20"/>
        </w:rPr>
      </w:pPr>
    </w:p>
    <w:p w14:paraId="76B114DD" w14:textId="77777777" w:rsidR="00F76A4B" w:rsidRDefault="00F76A4B" w:rsidP="00F76A4B">
      <w:pPr>
        <w:ind w:left="1440" w:hanging="720"/>
        <w:rPr>
          <w:rFonts w:ascii="Arial" w:hAnsi="Arial" w:cs="Arial"/>
          <w:color w:val="000000"/>
          <w:sz w:val="20"/>
        </w:rPr>
      </w:pPr>
      <w:r>
        <w:rPr>
          <w:rFonts w:ascii="Arial" w:hAnsi="Arial" w:cs="Arial"/>
          <w:color w:val="000000"/>
          <w:sz w:val="20"/>
        </w:rPr>
        <w:t>5.3.13</w:t>
      </w:r>
      <w:r>
        <w:rPr>
          <w:rFonts w:ascii="Arial" w:hAnsi="Arial" w:cs="Arial"/>
          <w:color w:val="000000"/>
          <w:sz w:val="20"/>
        </w:rPr>
        <w:tab/>
      </w:r>
      <w:r w:rsidRPr="00F76A4B">
        <w:rPr>
          <w:rFonts w:ascii="Arial" w:hAnsi="Arial" w:cs="Arial"/>
          <w:color w:val="000000"/>
          <w:sz w:val="20"/>
        </w:rPr>
        <w:t>What criteria will the Contractor consider when assigning a team to perform the Scope of Work outlined in this solicitation?</w:t>
      </w:r>
    </w:p>
    <w:p w14:paraId="027A5933" w14:textId="77777777" w:rsidR="00F76A4B" w:rsidRDefault="00F76A4B" w:rsidP="00F76A4B">
      <w:pPr>
        <w:ind w:left="1440" w:hanging="720"/>
        <w:rPr>
          <w:rFonts w:ascii="Arial" w:hAnsi="Arial" w:cs="Arial"/>
          <w:color w:val="000000"/>
          <w:sz w:val="20"/>
        </w:rPr>
      </w:pPr>
    </w:p>
    <w:p w14:paraId="2ABCB732" w14:textId="7B734C62" w:rsidR="00F76A4B" w:rsidRDefault="00F76A4B" w:rsidP="00F76A4B">
      <w:pPr>
        <w:ind w:left="1440" w:hanging="720"/>
        <w:rPr>
          <w:rFonts w:ascii="Arial" w:hAnsi="Arial" w:cs="Arial"/>
          <w:color w:val="000000"/>
          <w:sz w:val="20"/>
        </w:rPr>
      </w:pPr>
      <w:r>
        <w:rPr>
          <w:rFonts w:ascii="Arial" w:hAnsi="Arial" w:cs="Arial"/>
          <w:color w:val="000000"/>
          <w:sz w:val="20"/>
        </w:rPr>
        <w:t>5.3.14</w:t>
      </w:r>
      <w:r>
        <w:rPr>
          <w:rFonts w:ascii="Arial" w:hAnsi="Arial" w:cs="Arial"/>
          <w:color w:val="000000"/>
          <w:sz w:val="20"/>
        </w:rPr>
        <w:tab/>
      </w:r>
      <w:r w:rsidRPr="00F76A4B">
        <w:rPr>
          <w:rFonts w:ascii="Arial" w:hAnsi="Arial" w:cs="Arial"/>
          <w:color w:val="000000"/>
          <w:sz w:val="20"/>
        </w:rPr>
        <w:t xml:space="preserve">Describe the Contractor's implementation plan to overcome challenges in the performance of this account, including staffing plans, back-office support, manpower assignment, and ensuring ongoing training in certified systems. Describe any assistance the Contractor will require from </w:t>
      </w:r>
      <w:r w:rsidR="0053506F">
        <w:rPr>
          <w:rFonts w:ascii="Arial" w:hAnsi="Arial" w:cs="Arial"/>
          <w:color w:val="000000"/>
          <w:sz w:val="20"/>
        </w:rPr>
        <w:t>UTHealth</w:t>
      </w:r>
      <w:r w:rsidRPr="00F76A4B">
        <w:rPr>
          <w:rFonts w:ascii="Arial" w:hAnsi="Arial" w:cs="Arial"/>
          <w:color w:val="000000"/>
          <w:sz w:val="20"/>
        </w:rPr>
        <w:t xml:space="preserve"> to successfully resolve any anticipated difficulties.</w:t>
      </w:r>
    </w:p>
    <w:p w14:paraId="24CCBF73" w14:textId="77777777" w:rsidR="00F76A4B" w:rsidRDefault="00F76A4B" w:rsidP="00F76A4B">
      <w:pPr>
        <w:ind w:left="1440" w:hanging="720"/>
        <w:rPr>
          <w:rFonts w:ascii="Arial" w:hAnsi="Arial" w:cs="Arial"/>
          <w:color w:val="000000"/>
          <w:sz w:val="20"/>
        </w:rPr>
      </w:pPr>
    </w:p>
    <w:p w14:paraId="5DD977CA" w14:textId="77777777" w:rsidR="00F76A4B" w:rsidRDefault="00F76A4B" w:rsidP="00F76A4B">
      <w:pPr>
        <w:ind w:left="1440" w:hanging="720"/>
        <w:rPr>
          <w:rFonts w:ascii="Arial" w:hAnsi="Arial" w:cs="Arial"/>
          <w:color w:val="000000"/>
          <w:sz w:val="20"/>
        </w:rPr>
      </w:pPr>
      <w:r>
        <w:rPr>
          <w:rFonts w:ascii="Arial" w:hAnsi="Arial" w:cs="Arial"/>
          <w:color w:val="000000"/>
          <w:sz w:val="20"/>
        </w:rPr>
        <w:t>5.3.15</w:t>
      </w:r>
      <w:r>
        <w:rPr>
          <w:rFonts w:ascii="Arial" w:hAnsi="Arial" w:cs="Arial"/>
          <w:color w:val="000000"/>
          <w:sz w:val="20"/>
        </w:rPr>
        <w:tab/>
      </w:r>
      <w:r w:rsidR="001C6BC3" w:rsidRPr="001C6BC3">
        <w:rPr>
          <w:rFonts w:ascii="Arial" w:hAnsi="Arial" w:cs="Arial"/>
          <w:color w:val="000000"/>
          <w:sz w:val="20"/>
        </w:rPr>
        <w:t>Identify and describe other large accounts maintained by the Contractor. Describe the Contractor's plan for addressing the challenge of resource limitations resulting from competing demands between large contracts.</w:t>
      </w:r>
    </w:p>
    <w:p w14:paraId="7AD5787D" w14:textId="77777777" w:rsidR="001C6BC3" w:rsidRDefault="001C6BC3" w:rsidP="00F76A4B">
      <w:pPr>
        <w:ind w:left="1440" w:hanging="720"/>
        <w:rPr>
          <w:rFonts w:ascii="Arial" w:hAnsi="Arial" w:cs="Arial"/>
          <w:color w:val="000000"/>
          <w:sz w:val="20"/>
        </w:rPr>
      </w:pPr>
    </w:p>
    <w:p w14:paraId="6A7C5A21" w14:textId="77777777" w:rsidR="001C6BC3" w:rsidRDefault="001C6BC3" w:rsidP="00F76A4B">
      <w:pPr>
        <w:ind w:left="1440" w:hanging="720"/>
        <w:rPr>
          <w:rFonts w:ascii="Arial" w:hAnsi="Arial" w:cs="Arial"/>
          <w:color w:val="000000"/>
          <w:sz w:val="20"/>
        </w:rPr>
      </w:pPr>
      <w:r>
        <w:rPr>
          <w:rFonts w:ascii="Arial" w:hAnsi="Arial" w:cs="Arial"/>
          <w:color w:val="000000"/>
          <w:sz w:val="20"/>
        </w:rPr>
        <w:t>5.3.16</w:t>
      </w:r>
      <w:r>
        <w:rPr>
          <w:rFonts w:ascii="Arial" w:hAnsi="Arial" w:cs="Arial"/>
          <w:color w:val="000000"/>
          <w:sz w:val="20"/>
        </w:rPr>
        <w:tab/>
      </w:r>
      <w:r w:rsidRPr="001C6BC3">
        <w:rPr>
          <w:rFonts w:ascii="Arial" w:hAnsi="Arial" w:cs="Arial"/>
          <w:color w:val="000000"/>
          <w:sz w:val="20"/>
        </w:rPr>
        <w:t>Describe Contractor's account reconciliation procedure utilized by Contractor for accounts similar in size and scope to this solicitation.</w:t>
      </w:r>
    </w:p>
    <w:p w14:paraId="3F9A949B" w14:textId="77777777" w:rsidR="001C6BC3" w:rsidRDefault="001C6BC3" w:rsidP="00F76A4B">
      <w:pPr>
        <w:ind w:left="1440" w:hanging="720"/>
        <w:rPr>
          <w:rFonts w:ascii="Arial" w:hAnsi="Arial" w:cs="Arial"/>
          <w:color w:val="000000"/>
          <w:sz w:val="20"/>
        </w:rPr>
      </w:pPr>
    </w:p>
    <w:p w14:paraId="2843D860" w14:textId="77777777" w:rsidR="001C6BC3" w:rsidRDefault="001C6BC3" w:rsidP="00F76A4B">
      <w:pPr>
        <w:ind w:left="1440" w:hanging="720"/>
        <w:rPr>
          <w:rFonts w:ascii="Arial" w:hAnsi="Arial" w:cs="Arial"/>
          <w:color w:val="000000"/>
          <w:sz w:val="20"/>
        </w:rPr>
      </w:pPr>
      <w:r>
        <w:rPr>
          <w:rFonts w:ascii="Arial" w:hAnsi="Arial" w:cs="Arial"/>
          <w:color w:val="000000"/>
          <w:sz w:val="20"/>
        </w:rPr>
        <w:t>5.3.17</w:t>
      </w:r>
      <w:r>
        <w:rPr>
          <w:rFonts w:ascii="Arial" w:hAnsi="Arial" w:cs="Arial"/>
          <w:color w:val="000000"/>
          <w:sz w:val="20"/>
        </w:rPr>
        <w:tab/>
      </w:r>
      <w:r w:rsidRPr="001C6BC3">
        <w:rPr>
          <w:rFonts w:ascii="Arial" w:hAnsi="Arial" w:cs="Arial"/>
          <w:color w:val="000000"/>
          <w:sz w:val="20"/>
        </w:rPr>
        <w:t xml:space="preserve">Does Contractor have the ability to generate reports showing ongoing progress of the performance of the overall Scope of Work, including all planned, completed and </w:t>
      </w:r>
      <w:r w:rsidR="00694862" w:rsidRPr="001C6BC3">
        <w:rPr>
          <w:rFonts w:ascii="Arial" w:hAnsi="Arial" w:cs="Arial"/>
          <w:color w:val="000000"/>
          <w:sz w:val="20"/>
        </w:rPr>
        <w:t>ongoing</w:t>
      </w:r>
      <w:r w:rsidRPr="001C6BC3">
        <w:rPr>
          <w:rFonts w:ascii="Arial" w:hAnsi="Arial" w:cs="Arial"/>
          <w:color w:val="000000"/>
          <w:sz w:val="20"/>
        </w:rPr>
        <w:t xml:space="preserve"> projects? Provide an example report.</w:t>
      </w:r>
    </w:p>
    <w:p w14:paraId="4DD09B17" w14:textId="77777777" w:rsidR="001C6BC3" w:rsidRDefault="001C6BC3" w:rsidP="00F76A4B">
      <w:pPr>
        <w:ind w:left="1440" w:hanging="720"/>
        <w:rPr>
          <w:rFonts w:ascii="Arial" w:hAnsi="Arial" w:cs="Arial"/>
          <w:color w:val="000000"/>
          <w:sz w:val="20"/>
        </w:rPr>
      </w:pPr>
    </w:p>
    <w:p w14:paraId="56DA8E61" w14:textId="77777777" w:rsidR="001C6BC3" w:rsidRDefault="001C6BC3" w:rsidP="00F76A4B">
      <w:pPr>
        <w:ind w:left="1440" w:hanging="720"/>
        <w:rPr>
          <w:rFonts w:ascii="Arial" w:hAnsi="Arial" w:cs="Arial"/>
          <w:color w:val="000000"/>
          <w:sz w:val="20"/>
        </w:rPr>
      </w:pPr>
      <w:r>
        <w:rPr>
          <w:rFonts w:ascii="Arial" w:hAnsi="Arial" w:cs="Arial"/>
          <w:color w:val="000000"/>
          <w:sz w:val="20"/>
        </w:rPr>
        <w:t>5.3.18</w:t>
      </w:r>
      <w:r>
        <w:rPr>
          <w:rFonts w:ascii="Arial" w:hAnsi="Arial" w:cs="Arial"/>
          <w:color w:val="000000"/>
          <w:sz w:val="20"/>
        </w:rPr>
        <w:tab/>
      </w:r>
      <w:r w:rsidRPr="001C6BC3">
        <w:rPr>
          <w:rFonts w:ascii="Arial" w:hAnsi="Arial" w:cs="Arial"/>
          <w:color w:val="000000"/>
          <w:sz w:val="20"/>
        </w:rPr>
        <w:t>Is Contractor a certified reseller of the Software House CCURE 9000 product line, and has the Contractor been so for at least five years?</w:t>
      </w:r>
    </w:p>
    <w:p w14:paraId="199514F4" w14:textId="77777777" w:rsidR="001C6BC3" w:rsidRDefault="001C6BC3" w:rsidP="00F76A4B">
      <w:pPr>
        <w:ind w:left="1440" w:hanging="720"/>
        <w:rPr>
          <w:rFonts w:ascii="Arial" w:hAnsi="Arial" w:cs="Arial"/>
          <w:color w:val="000000"/>
          <w:sz w:val="20"/>
        </w:rPr>
      </w:pPr>
    </w:p>
    <w:p w14:paraId="075195D5" w14:textId="77777777" w:rsidR="001C6BC3" w:rsidRDefault="001C6BC3" w:rsidP="00F76A4B">
      <w:pPr>
        <w:ind w:left="1440" w:hanging="720"/>
        <w:rPr>
          <w:rFonts w:ascii="Arial" w:hAnsi="Arial" w:cs="Arial"/>
          <w:color w:val="000000"/>
          <w:sz w:val="20"/>
        </w:rPr>
      </w:pPr>
      <w:r>
        <w:rPr>
          <w:rFonts w:ascii="Arial" w:hAnsi="Arial" w:cs="Arial"/>
          <w:color w:val="000000"/>
          <w:sz w:val="20"/>
        </w:rPr>
        <w:t>5.3.19</w:t>
      </w:r>
      <w:r>
        <w:rPr>
          <w:rFonts w:ascii="Arial" w:hAnsi="Arial" w:cs="Arial"/>
          <w:color w:val="000000"/>
          <w:sz w:val="20"/>
        </w:rPr>
        <w:tab/>
      </w:r>
      <w:r w:rsidRPr="001C6BC3">
        <w:rPr>
          <w:rFonts w:ascii="Arial" w:hAnsi="Arial" w:cs="Arial"/>
          <w:color w:val="000000"/>
          <w:sz w:val="20"/>
        </w:rPr>
        <w:t>Do Contractor's employees that would be assigned to this account have valid Texas DPS PSB security systems and access control installers</w:t>
      </w:r>
      <w:r w:rsidR="0053506F">
        <w:rPr>
          <w:rFonts w:ascii="Arial" w:hAnsi="Arial" w:cs="Arial"/>
          <w:color w:val="000000"/>
          <w:sz w:val="20"/>
        </w:rPr>
        <w:t>’</w:t>
      </w:r>
      <w:r w:rsidRPr="001C6BC3">
        <w:rPr>
          <w:rFonts w:ascii="Arial" w:hAnsi="Arial" w:cs="Arial"/>
          <w:color w:val="000000"/>
          <w:sz w:val="20"/>
        </w:rPr>
        <w:t xml:space="preserve"> licenses and CCURE 9000 certifications? If "Yes", please attach copies of all applicable certifications. If your answer is "No", provide appropriate explanatory remarks.</w:t>
      </w:r>
    </w:p>
    <w:p w14:paraId="5FEDC0E7" w14:textId="77777777" w:rsidR="001C6BC3" w:rsidRDefault="001C6BC3" w:rsidP="00F76A4B">
      <w:pPr>
        <w:ind w:left="1440" w:hanging="720"/>
        <w:rPr>
          <w:rFonts w:ascii="Arial" w:hAnsi="Arial" w:cs="Arial"/>
          <w:color w:val="000000"/>
          <w:sz w:val="20"/>
        </w:rPr>
      </w:pPr>
    </w:p>
    <w:p w14:paraId="3F0E446C" w14:textId="77777777" w:rsidR="001C6BC3" w:rsidRDefault="001C6BC3" w:rsidP="00F76A4B">
      <w:pPr>
        <w:ind w:left="1440" w:hanging="720"/>
        <w:rPr>
          <w:rFonts w:ascii="Arial" w:hAnsi="Arial" w:cs="Arial"/>
          <w:color w:val="000000"/>
          <w:sz w:val="20"/>
        </w:rPr>
      </w:pPr>
      <w:r>
        <w:rPr>
          <w:rFonts w:ascii="Arial" w:hAnsi="Arial" w:cs="Arial"/>
          <w:color w:val="000000"/>
          <w:sz w:val="20"/>
        </w:rPr>
        <w:t>5.3.20</w:t>
      </w:r>
      <w:r>
        <w:rPr>
          <w:rFonts w:ascii="Arial" w:hAnsi="Arial" w:cs="Arial"/>
          <w:color w:val="000000"/>
          <w:sz w:val="20"/>
        </w:rPr>
        <w:tab/>
      </w:r>
      <w:r w:rsidRPr="001C6BC3">
        <w:rPr>
          <w:rFonts w:ascii="Arial" w:hAnsi="Arial" w:cs="Arial"/>
          <w:color w:val="000000"/>
          <w:sz w:val="20"/>
        </w:rPr>
        <w:t>Describe the criteria that would be considered by the Contractor to assign team members to this account and make team member time allocations, as well as the methodology to ensure the consistent communications among stakeholders necessary to  provide effective services under this Scope of Work.</w:t>
      </w:r>
    </w:p>
    <w:p w14:paraId="2163A94B" w14:textId="77777777" w:rsidR="001C6BC3" w:rsidRDefault="001C6BC3" w:rsidP="00F76A4B">
      <w:pPr>
        <w:ind w:left="1440" w:hanging="720"/>
        <w:rPr>
          <w:rFonts w:ascii="Arial" w:hAnsi="Arial" w:cs="Arial"/>
          <w:color w:val="000000"/>
          <w:sz w:val="20"/>
        </w:rPr>
      </w:pPr>
    </w:p>
    <w:p w14:paraId="076275B8" w14:textId="77777777" w:rsidR="001C6BC3" w:rsidRDefault="001C6BC3" w:rsidP="00F76A4B">
      <w:pPr>
        <w:ind w:left="1440" w:hanging="720"/>
        <w:rPr>
          <w:rFonts w:ascii="Arial" w:hAnsi="Arial" w:cs="Arial"/>
          <w:color w:val="000000"/>
          <w:sz w:val="20"/>
        </w:rPr>
      </w:pPr>
      <w:r>
        <w:rPr>
          <w:rFonts w:ascii="Arial" w:hAnsi="Arial" w:cs="Arial"/>
          <w:color w:val="000000"/>
          <w:sz w:val="20"/>
        </w:rPr>
        <w:t>5.3.21</w:t>
      </w:r>
      <w:r>
        <w:rPr>
          <w:rFonts w:ascii="Arial" w:hAnsi="Arial" w:cs="Arial"/>
          <w:color w:val="000000"/>
          <w:sz w:val="20"/>
        </w:rPr>
        <w:tab/>
      </w:r>
      <w:r w:rsidRPr="001C6BC3">
        <w:rPr>
          <w:rFonts w:ascii="Arial" w:hAnsi="Arial" w:cs="Arial"/>
          <w:color w:val="000000"/>
          <w:sz w:val="20"/>
        </w:rPr>
        <w:t>Describe the Contractor's quality control program and the methods used to ensure the highest quality performance of work called for in the Scope of Work. Include focus on project planning, deployment, problem resolution, commissioning, and warranty work.</w:t>
      </w:r>
    </w:p>
    <w:p w14:paraId="674AD4A8" w14:textId="77777777" w:rsidR="001C6BC3" w:rsidRDefault="001C6BC3" w:rsidP="00F76A4B">
      <w:pPr>
        <w:ind w:left="1440" w:hanging="720"/>
        <w:rPr>
          <w:rFonts w:ascii="Arial" w:hAnsi="Arial" w:cs="Arial"/>
          <w:color w:val="000000"/>
          <w:sz w:val="20"/>
        </w:rPr>
      </w:pPr>
    </w:p>
    <w:p w14:paraId="3CCD0F71" w14:textId="77777777" w:rsidR="001C6BC3" w:rsidRDefault="001C6BC3" w:rsidP="00F76A4B">
      <w:pPr>
        <w:ind w:left="1440" w:hanging="720"/>
        <w:rPr>
          <w:rFonts w:ascii="Arial" w:hAnsi="Arial" w:cs="Arial"/>
          <w:color w:val="000000"/>
          <w:sz w:val="20"/>
        </w:rPr>
      </w:pPr>
      <w:r>
        <w:rPr>
          <w:rFonts w:ascii="Arial" w:hAnsi="Arial" w:cs="Arial"/>
          <w:color w:val="000000"/>
          <w:sz w:val="20"/>
        </w:rPr>
        <w:t>5.3.22</w:t>
      </w:r>
      <w:r>
        <w:rPr>
          <w:rFonts w:ascii="Arial" w:hAnsi="Arial" w:cs="Arial"/>
          <w:color w:val="000000"/>
          <w:sz w:val="20"/>
        </w:rPr>
        <w:tab/>
      </w:r>
      <w:r w:rsidRPr="001C6BC3">
        <w:rPr>
          <w:rFonts w:ascii="Arial" w:hAnsi="Arial" w:cs="Arial"/>
          <w:color w:val="000000"/>
          <w:sz w:val="20"/>
        </w:rPr>
        <w:t>Describe the Contractor's employee performance review process, and how personnel performing poorly on the UT</w:t>
      </w:r>
      <w:r w:rsidR="00A912C7">
        <w:rPr>
          <w:rFonts w:ascii="Arial" w:hAnsi="Arial" w:cs="Arial"/>
          <w:color w:val="000000"/>
          <w:sz w:val="20"/>
        </w:rPr>
        <w:t>Health</w:t>
      </w:r>
      <w:r w:rsidRPr="001C6BC3">
        <w:rPr>
          <w:rFonts w:ascii="Arial" w:hAnsi="Arial" w:cs="Arial"/>
          <w:color w:val="000000"/>
          <w:sz w:val="20"/>
        </w:rPr>
        <w:t xml:space="preserve"> account would be handled.</w:t>
      </w:r>
    </w:p>
    <w:p w14:paraId="21D636CC" w14:textId="77777777" w:rsidR="001C6BC3" w:rsidRDefault="001C6BC3" w:rsidP="00F76A4B">
      <w:pPr>
        <w:ind w:left="1440" w:hanging="720"/>
        <w:rPr>
          <w:rFonts w:ascii="Arial" w:hAnsi="Arial" w:cs="Arial"/>
          <w:color w:val="000000"/>
          <w:sz w:val="20"/>
        </w:rPr>
      </w:pPr>
    </w:p>
    <w:p w14:paraId="3200F44C" w14:textId="77777777" w:rsidR="001C6BC3" w:rsidRDefault="001C6BC3" w:rsidP="00F76A4B">
      <w:pPr>
        <w:ind w:left="1440" w:hanging="720"/>
        <w:rPr>
          <w:rFonts w:ascii="Arial" w:hAnsi="Arial" w:cs="Arial"/>
          <w:color w:val="000000"/>
          <w:sz w:val="20"/>
        </w:rPr>
      </w:pPr>
      <w:r>
        <w:rPr>
          <w:rFonts w:ascii="Arial" w:hAnsi="Arial" w:cs="Arial"/>
          <w:color w:val="000000"/>
          <w:sz w:val="20"/>
        </w:rPr>
        <w:t>5.3.23</w:t>
      </w:r>
      <w:r>
        <w:rPr>
          <w:rFonts w:ascii="Arial" w:hAnsi="Arial" w:cs="Arial"/>
          <w:color w:val="000000"/>
          <w:sz w:val="20"/>
        </w:rPr>
        <w:tab/>
      </w:r>
      <w:r w:rsidRPr="001C6BC3">
        <w:rPr>
          <w:rFonts w:ascii="Arial" w:hAnsi="Arial" w:cs="Arial"/>
          <w:color w:val="000000"/>
          <w:sz w:val="20"/>
        </w:rPr>
        <w:t>Provide a copy of the Contractor's written Code of Conduct.</w:t>
      </w:r>
    </w:p>
    <w:p w14:paraId="69A8C652" w14:textId="77777777" w:rsidR="001C6BC3" w:rsidRDefault="001C6BC3" w:rsidP="00F76A4B">
      <w:pPr>
        <w:ind w:left="1440" w:hanging="720"/>
        <w:rPr>
          <w:rFonts w:ascii="Arial" w:hAnsi="Arial" w:cs="Arial"/>
          <w:color w:val="000000"/>
          <w:sz w:val="20"/>
        </w:rPr>
      </w:pPr>
    </w:p>
    <w:p w14:paraId="0ACD3945" w14:textId="77777777" w:rsidR="001C6BC3" w:rsidRDefault="001C6BC3" w:rsidP="00F76A4B">
      <w:pPr>
        <w:ind w:left="1440" w:hanging="720"/>
        <w:rPr>
          <w:rFonts w:ascii="Arial" w:hAnsi="Arial" w:cs="Arial"/>
          <w:color w:val="000000"/>
          <w:sz w:val="20"/>
        </w:rPr>
      </w:pPr>
      <w:r>
        <w:rPr>
          <w:rFonts w:ascii="Arial" w:hAnsi="Arial" w:cs="Arial"/>
          <w:color w:val="000000"/>
          <w:sz w:val="20"/>
        </w:rPr>
        <w:t>5.3.24</w:t>
      </w:r>
      <w:r>
        <w:rPr>
          <w:rFonts w:ascii="Arial" w:hAnsi="Arial" w:cs="Arial"/>
          <w:color w:val="000000"/>
          <w:sz w:val="20"/>
        </w:rPr>
        <w:tab/>
      </w:r>
      <w:r w:rsidRPr="001C6BC3">
        <w:rPr>
          <w:rFonts w:ascii="Arial" w:hAnsi="Arial" w:cs="Arial"/>
          <w:color w:val="000000"/>
          <w:sz w:val="20"/>
        </w:rPr>
        <w:t>Describe the Contractor's established and documented safety program, with focus on frequency of regularly-scheduled safety meetings for staff, pre-commencement safety briefings, safety concern handling processes, communication plans for safety concerns on the job site, and reporting of injuries related to performance on a contract.</w:t>
      </w:r>
    </w:p>
    <w:p w14:paraId="7E1ABABE" w14:textId="77777777" w:rsidR="001C6BC3" w:rsidRDefault="001C6BC3" w:rsidP="00F76A4B">
      <w:pPr>
        <w:ind w:left="1440" w:hanging="720"/>
        <w:rPr>
          <w:rFonts w:ascii="Arial" w:hAnsi="Arial" w:cs="Arial"/>
          <w:color w:val="000000"/>
          <w:sz w:val="20"/>
        </w:rPr>
      </w:pPr>
    </w:p>
    <w:p w14:paraId="627B1171" w14:textId="77777777" w:rsidR="001C6BC3" w:rsidRDefault="001C6BC3" w:rsidP="00F76A4B">
      <w:pPr>
        <w:ind w:left="1440" w:hanging="720"/>
        <w:rPr>
          <w:rFonts w:ascii="Arial" w:hAnsi="Arial" w:cs="Arial"/>
          <w:color w:val="000000"/>
          <w:sz w:val="20"/>
        </w:rPr>
      </w:pPr>
      <w:r>
        <w:rPr>
          <w:rFonts w:ascii="Arial" w:hAnsi="Arial" w:cs="Arial"/>
          <w:color w:val="000000"/>
          <w:sz w:val="20"/>
        </w:rPr>
        <w:t>5.3.25</w:t>
      </w:r>
      <w:r>
        <w:rPr>
          <w:rFonts w:ascii="Arial" w:hAnsi="Arial" w:cs="Arial"/>
          <w:color w:val="000000"/>
          <w:sz w:val="20"/>
        </w:rPr>
        <w:tab/>
      </w:r>
      <w:r w:rsidRPr="001C6BC3">
        <w:rPr>
          <w:rFonts w:ascii="Arial" w:hAnsi="Arial" w:cs="Arial"/>
          <w:color w:val="000000"/>
          <w:sz w:val="20"/>
        </w:rPr>
        <w:t>Provide a copy of the Contractor's written Safety Manual.</w:t>
      </w:r>
    </w:p>
    <w:p w14:paraId="26591729" w14:textId="77777777" w:rsidR="001C6BC3" w:rsidRDefault="001C6BC3" w:rsidP="00F76A4B">
      <w:pPr>
        <w:ind w:left="1440" w:hanging="720"/>
        <w:rPr>
          <w:rFonts w:ascii="Arial" w:hAnsi="Arial" w:cs="Arial"/>
          <w:color w:val="000000"/>
          <w:sz w:val="20"/>
        </w:rPr>
      </w:pPr>
    </w:p>
    <w:p w14:paraId="42DA4414" w14:textId="52695D7A" w:rsidR="001C6BC3" w:rsidRDefault="001C6BC3" w:rsidP="00F76A4B">
      <w:pPr>
        <w:ind w:left="1440" w:hanging="720"/>
        <w:rPr>
          <w:rFonts w:ascii="Arial" w:hAnsi="Arial" w:cs="Arial"/>
          <w:color w:val="000000"/>
          <w:sz w:val="20"/>
        </w:rPr>
      </w:pPr>
      <w:r>
        <w:rPr>
          <w:rFonts w:ascii="Arial" w:hAnsi="Arial" w:cs="Arial"/>
          <w:color w:val="000000"/>
          <w:sz w:val="20"/>
        </w:rPr>
        <w:t>5.3.26</w:t>
      </w:r>
      <w:r>
        <w:rPr>
          <w:rFonts w:ascii="Arial" w:hAnsi="Arial" w:cs="Arial"/>
          <w:color w:val="000000"/>
          <w:sz w:val="20"/>
        </w:rPr>
        <w:tab/>
      </w:r>
      <w:r w:rsidRPr="001C6BC3">
        <w:rPr>
          <w:rFonts w:ascii="Arial" w:hAnsi="Arial" w:cs="Arial"/>
          <w:color w:val="000000"/>
          <w:sz w:val="20"/>
        </w:rPr>
        <w:t xml:space="preserve">Identify Contractor's staff member(s) responsible for administering and enforcing safety policy, and describe the nature of their relationship with the Contractor's customers. What is the availability of Contractor's Safety Representative(s) to report to </w:t>
      </w:r>
      <w:r w:rsidR="00A912C7">
        <w:rPr>
          <w:rFonts w:ascii="Arial" w:hAnsi="Arial" w:cs="Arial"/>
          <w:color w:val="000000"/>
          <w:sz w:val="20"/>
        </w:rPr>
        <w:t>UTHealth</w:t>
      </w:r>
      <w:r w:rsidRPr="001C6BC3">
        <w:rPr>
          <w:rFonts w:ascii="Arial" w:hAnsi="Arial" w:cs="Arial"/>
          <w:color w:val="000000"/>
          <w:sz w:val="20"/>
        </w:rPr>
        <w:t xml:space="preserve"> location(s) in the event of a safety incident on site?</w:t>
      </w:r>
    </w:p>
    <w:p w14:paraId="4A729858" w14:textId="77777777" w:rsidR="001C6BC3" w:rsidRDefault="001C6BC3" w:rsidP="00F76A4B">
      <w:pPr>
        <w:ind w:left="1440" w:hanging="720"/>
        <w:rPr>
          <w:rFonts w:ascii="Arial" w:hAnsi="Arial" w:cs="Arial"/>
          <w:color w:val="000000"/>
          <w:sz w:val="20"/>
        </w:rPr>
      </w:pPr>
    </w:p>
    <w:p w14:paraId="294B4315" w14:textId="2F33F02E" w:rsidR="00045E1F" w:rsidRDefault="001C6BC3" w:rsidP="00045E1F">
      <w:pPr>
        <w:ind w:left="1440" w:hanging="720"/>
        <w:rPr>
          <w:rFonts w:ascii="Arial" w:hAnsi="Arial" w:cs="Arial"/>
          <w:color w:val="000000"/>
          <w:sz w:val="20"/>
        </w:rPr>
      </w:pPr>
      <w:r>
        <w:rPr>
          <w:rFonts w:ascii="Arial" w:hAnsi="Arial" w:cs="Arial"/>
          <w:color w:val="000000"/>
          <w:sz w:val="20"/>
        </w:rPr>
        <w:t>5.3.27</w:t>
      </w:r>
      <w:r>
        <w:rPr>
          <w:rFonts w:ascii="Arial" w:hAnsi="Arial" w:cs="Arial"/>
          <w:color w:val="000000"/>
          <w:sz w:val="20"/>
        </w:rPr>
        <w:tab/>
      </w:r>
      <w:r w:rsidRPr="001C6BC3">
        <w:rPr>
          <w:rFonts w:ascii="Arial" w:hAnsi="Arial" w:cs="Arial"/>
          <w:color w:val="000000"/>
          <w:sz w:val="20"/>
        </w:rPr>
        <w:t xml:space="preserve">Describe the methodology, including technology or other resource(s), that Contractor intends to utilize for the prevention and/or control of incidents, insurance claims or other third party actions against </w:t>
      </w:r>
      <w:r w:rsidR="00A912C7">
        <w:rPr>
          <w:rFonts w:ascii="Arial" w:hAnsi="Arial" w:cs="Arial"/>
          <w:color w:val="000000"/>
          <w:sz w:val="20"/>
        </w:rPr>
        <w:t xml:space="preserve">UTHealth </w:t>
      </w:r>
      <w:r w:rsidRPr="001C6BC3">
        <w:rPr>
          <w:rFonts w:ascii="Arial" w:hAnsi="Arial" w:cs="Arial"/>
          <w:color w:val="000000"/>
          <w:sz w:val="20"/>
        </w:rPr>
        <w:t>during the performance of the Scope of Work.</w:t>
      </w:r>
    </w:p>
    <w:p w14:paraId="475951AC" w14:textId="77777777" w:rsidR="003A2802" w:rsidRDefault="003A2802" w:rsidP="00045E1F">
      <w:pPr>
        <w:ind w:left="1440" w:hanging="720"/>
        <w:rPr>
          <w:rFonts w:ascii="Arial" w:hAnsi="Arial" w:cs="Arial"/>
          <w:color w:val="000000"/>
          <w:sz w:val="20"/>
        </w:rPr>
      </w:pPr>
    </w:p>
    <w:p w14:paraId="489F138B" w14:textId="77777777" w:rsidR="00045E1F" w:rsidRDefault="00AD20A4" w:rsidP="00045E1F">
      <w:pPr>
        <w:ind w:left="1440" w:hanging="720"/>
        <w:rPr>
          <w:rFonts w:ascii="Arial" w:hAnsi="Arial" w:cs="Arial"/>
          <w:color w:val="000000"/>
          <w:sz w:val="20"/>
        </w:rPr>
      </w:pPr>
      <w:r w:rsidRPr="002C050E">
        <w:rPr>
          <w:rFonts w:ascii="Arial" w:hAnsi="Arial" w:cs="Arial"/>
          <w:b/>
          <w:sz w:val="20"/>
        </w:rPr>
        <w:t>5.4</w:t>
      </w:r>
      <w:r w:rsidRPr="002C050E">
        <w:rPr>
          <w:rFonts w:ascii="Arial" w:hAnsi="Arial" w:cs="Arial"/>
          <w:b/>
          <w:sz w:val="20"/>
        </w:rPr>
        <w:tab/>
        <w:t xml:space="preserve">Scope of Work </w:t>
      </w:r>
    </w:p>
    <w:p w14:paraId="19BD9018" w14:textId="77777777" w:rsidR="00045E1F" w:rsidRDefault="00045E1F" w:rsidP="00045E1F">
      <w:pPr>
        <w:rPr>
          <w:rFonts w:ascii="Arial" w:hAnsi="Arial" w:cs="Arial"/>
          <w:sz w:val="20"/>
        </w:rPr>
      </w:pPr>
    </w:p>
    <w:p w14:paraId="184D9EF8" w14:textId="77777777" w:rsidR="00AD20A4" w:rsidRDefault="00045E1F" w:rsidP="00045E1F">
      <w:pPr>
        <w:tabs>
          <w:tab w:val="left" w:pos="1485"/>
        </w:tabs>
        <w:rPr>
          <w:rFonts w:ascii="Arial" w:hAnsi="Arial" w:cs="Arial"/>
          <w:b/>
          <w:color w:val="000000"/>
          <w:sz w:val="20"/>
        </w:rPr>
      </w:pPr>
      <w:r>
        <w:rPr>
          <w:rFonts w:ascii="Arial" w:hAnsi="Arial" w:cs="Arial"/>
          <w:sz w:val="20"/>
        </w:rPr>
        <w:tab/>
      </w:r>
      <w:r w:rsidR="005766D0" w:rsidRPr="005766D0">
        <w:rPr>
          <w:rFonts w:ascii="Arial" w:hAnsi="Arial" w:cs="Arial"/>
          <w:b/>
          <w:color w:val="000000"/>
          <w:sz w:val="20"/>
        </w:rPr>
        <w:t>A.</w:t>
      </w:r>
      <w:r w:rsidR="005766D0">
        <w:rPr>
          <w:rFonts w:ascii="Arial" w:hAnsi="Arial" w:cs="Arial"/>
          <w:color w:val="000000"/>
          <w:sz w:val="20"/>
        </w:rPr>
        <w:tab/>
      </w:r>
      <w:r w:rsidR="00EE6198" w:rsidRPr="000D0A75">
        <w:rPr>
          <w:rFonts w:ascii="Arial" w:hAnsi="Arial" w:cs="Arial"/>
          <w:b/>
          <w:color w:val="000000"/>
          <w:sz w:val="20"/>
        </w:rPr>
        <w:t>Overview</w:t>
      </w:r>
    </w:p>
    <w:p w14:paraId="74D8570C" w14:textId="77777777" w:rsidR="003A2802" w:rsidRDefault="003A2802" w:rsidP="00045E1F">
      <w:pPr>
        <w:tabs>
          <w:tab w:val="left" w:pos="1485"/>
        </w:tabs>
        <w:rPr>
          <w:rFonts w:ascii="Arial" w:hAnsi="Arial" w:cs="Arial"/>
          <w:b/>
          <w:color w:val="000000"/>
          <w:sz w:val="20"/>
        </w:rPr>
      </w:pPr>
    </w:p>
    <w:p w14:paraId="2A906816" w14:textId="77777777" w:rsidR="003A2802" w:rsidRDefault="003A2802" w:rsidP="003A2802">
      <w:pPr>
        <w:keepNext/>
        <w:keepLines/>
        <w:ind w:left="2160" w:hanging="720"/>
        <w:rPr>
          <w:rFonts w:ascii="Arial" w:hAnsi="Arial" w:cs="Arial"/>
          <w:sz w:val="20"/>
          <w:szCs w:val="18"/>
        </w:rPr>
      </w:pPr>
      <w:r>
        <w:rPr>
          <w:rFonts w:ascii="Arial" w:hAnsi="Arial" w:cs="Arial"/>
          <w:sz w:val="20"/>
          <w:szCs w:val="18"/>
        </w:rPr>
        <w:t>5.4.1</w:t>
      </w:r>
      <w:r>
        <w:rPr>
          <w:rFonts w:ascii="Arial" w:hAnsi="Arial" w:cs="Arial"/>
          <w:sz w:val="20"/>
          <w:szCs w:val="18"/>
        </w:rPr>
        <w:tab/>
      </w:r>
      <w:r w:rsidRPr="00EE6198">
        <w:rPr>
          <w:rFonts w:ascii="Arial" w:hAnsi="Arial" w:cs="Arial"/>
          <w:sz w:val="20"/>
          <w:szCs w:val="18"/>
        </w:rPr>
        <w:t xml:space="preserve">This </w:t>
      </w:r>
      <w:r>
        <w:rPr>
          <w:rFonts w:ascii="Arial" w:hAnsi="Arial" w:cs="Arial"/>
          <w:sz w:val="20"/>
          <w:szCs w:val="18"/>
        </w:rPr>
        <w:t>Scope</w:t>
      </w:r>
      <w:r w:rsidRPr="00EE6198">
        <w:rPr>
          <w:rFonts w:ascii="Arial" w:hAnsi="Arial" w:cs="Arial"/>
          <w:sz w:val="20"/>
          <w:szCs w:val="18"/>
        </w:rPr>
        <w:t xml:space="preserve"> of Work (SOW) pertains to the new installs and upgrades of security systems installed at </w:t>
      </w:r>
      <w:r>
        <w:rPr>
          <w:rFonts w:ascii="Arial" w:hAnsi="Arial" w:cs="Arial"/>
          <w:sz w:val="20"/>
          <w:szCs w:val="18"/>
        </w:rPr>
        <w:t>T</w:t>
      </w:r>
      <w:r w:rsidRPr="00EE6198">
        <w:rPr>
          <w:rFonts w:ascii="Arial" w:hAnsi="Arial" w:cs="Arial"/>
          <w:sz w:val="20"/>
          <w:szCs w:val="18"/>
        </w:rPr>
        <w:t>he University of Texas Health Science Center at Houston (Owner</w:t>
      </w:r>
      <w:r w:rsidR="00A912C7">
        <w:rPr>
          <w:rFonts w:ascii="Arial" w:hAnsi="Arial" w:cs="Arial"/>
          <w:sz w:val="20"/>
          <w:szCs w:val="18"/>
        </w:rPr>
        <w:t xml:space="preserve"> or UTHealth</w:t>
      </w:r>
      <w:r w:rsidRPr="00EE6198">
        <w:rPr>
          <w:rFonts w:ascii="Arial" w:hAnsi="Arial" w:cs="Arial"/>
          <w:sz w:val="20"/>
          <w:szCs w:val="18"/>
        </w:rPr>
        <w:t xml:space="preserve">) buildings under a not-to-exceed (NTE)  contract. </w:t>
      </w:r>
      <w:r>
        <w:rPr>
          <w:rFonts w:ascii="Arial" w:hAnsi="Arial" w:cs="Arial"/>
          <w:sz w:val="20"/>
          <w:szCs w:val="18"/>
        </w:rPr>
        <w:t xml:space="preserve"> </w:t>
      </w:r>
      <w:r w:rsidRPr="00EE6198">
        <w:rPr>
          <w:rFonts w:ascii="Arial" w:hAnsi="Arial" w:cs="Arial"/>
          <w:sz w:val="20"/>
          <w:szCs w:val="18"/>
        </w:rPr>
        <w:t>This contract shall be administered by The University of Texas Health Science Center at Houston.</w:t>
      </w:r>
    </w:p>
    <w:p w14:paraId="00F5F03C" w14:textId="77777777" w:rsidR="003A2802" w:rsidRDefault="003A2802" w:rsidP="003A2802">
      <w:pPr>
        <w:keepNext/>
        <w:keepLines/>
        <w:ind w:left="1440"/>
        <w:rPr>
          <w:rFonts w:ascii="Arial" w:hAnsi="Arial" w:cs="Arial"/>
          <w:sz w:val="20"/>
          <w:szCs w:val="18"/>
        </w:rPr>
      </w:pPr>
    </w:p>
    <w:p w14:paraId="760DD1E9" w14:textId="77777777" w:rsidR="003A2802" w:rsidRDefault="003A2802" w:rsidP="003A2802">
      <w:pPr>
        <w:keepNext/>
        <w:keepLines/>
        <w:ind w:left="2160" w:hanging="720"/>
        <w:rPr>
          <w:rFonts w:ascii="Arial" w:hAnsi="Arial" w:cs="Arial"/>
          <w:sz w:val="20"/>
          <w:szCs w:val="18"/>
        </w:rPr>
      </w:pPr>
      <w:r w:rsidRPr="005766D0">
        <w:rPr>
          <w:rFonts w:ascii="Arial" w:hAnsi="Arial" w:cs="Arial"/>
          <w:sz w:val="20"/>
          <w:szCs w:val="18"/>
        </w:rPr>
        <w:t>5.4.2</w:t>
      </w:r>
      <w:r w:rsidRPr="005766D0">
        <w:rPr>
          <w:rFonts w:ascii="Arial" w:hAnsi="Arial" w:cs="Arial"/>
          <w:sz w:val="20"/>
          <w:szCs w:val="18"/>
        </w:rPr>
        <w:tab/>
      </w:r>
      <w:r w:rsidRPr="00EE6198">
        <w:rPr>
          <w:rFonts w:ascii="Arial" w:hAnsi="Arial" w:cs="Arial"/>
          <w:i/>
          <w:sz w:val="20"/>
          <w:szCs w:val="18"/>
        </w:rPr>
        <w:t xml:space="preserve">Location. </w:t>
      </w:r>
      <w:r w:rsidRPr="00EE6198">
        <w:rPr>
          <w:rFonts w:ascii="Arial" w:hAnsi="Arial" w:cs="Arial"/>
          <w:sz w:val="20"/>
          <w:szCs w:val="18"/>
        </w:rPr>
        <w:t>Work under this SOW shall be executed at all properties owned or leased by The University of Texas Health Science Center at Houston.</w:t>
      </w:r>
    </w:p>
    <w:p w14:paraId="0B3AC69E" w14:textId="77777777" w:rsidR="003A2802" w:rsidRDefault="003A2802" w:rsidP="003A2802">
      <w:pPr>
        <w:keepNext/>
        <w:keepLines/>
        <w:ind w:left="2160" w:hanging="720"/>
        <w:rPr>
          <w:rFonts w:ascii="Arial" w:hAnsi="Arial" w:cs="Arial"/>
          <w:sz w:val="20"/>
          <w:szCs w:val="18"/>
        </w:rPr>
      </w:pPr>
    </w:p>
    <w:p w14:paraId="68E25ADC" w14:textId="77777777" w:rsidR="003A2802" w:rsidRDefault="003A2802" w:rsidP="003A2802">
      <w:pPr>
        <w:keepNext/>
        <w:keepLines/>
        <w:ind w:left="2160" w:hanging="720"/>
        <w:rPr>
          <w:rFonts w:ascii="Arial" w:hAnsi="Arial" w:cs="Arial"/>
          <w:sz w:val="20"/>
          <w:szCs w:val="18"/>
        </w:rPr>
      </w:pPr>
      <w:r w:rsidRPr="005766D0">
        <w:rPr>
          <w:rFonts w:ascii="Arial" w:hAnsi="Arial" w:cs="Arial"/>
          <w:sz w:val="20"/>
          <w:szCs w:val="18"/>
        </w:rPr>
        <w:t>5.4.3</w:t>
      </w:r>
      <w:r>
        <w:rPr>
          <w:rFonts w:ascii="Arial" w:hAnsi="Arial" w:cs="Arial"/>
          <w:i/>
          <w:sz w:val="20"/>
          <w:szCs w:val="18"/>
        </w:rPr>
        <w:tab/>
      </w:r>
      <w:r w:rsidRPr="00A860DE">
        <w:rPr>
          <w:rFonts w:ascii="Arial" w:hAnsi="Arial" w:cs="Arial"/>
          <w:i/>
          <w:sz w:val="20"/>
          <w:szCs w:val="18"/>
        </w:rPr>
        <w:t>Systems and components covered.</w:t>
      </w:r>
      <w:r w:rsidRPr="00A860DE">
        <w:rPr>
          <w:rFonts w:ascii="Arial" w:hAnsi="Arial" w:cs="Arial"/>
          <w:sz w:val="20"/>
          <w:szCs w:val="18"/>
        </w:rPr>
        <w:t xml:space="preserve"> Work under this SOW shall consist of new installs and upgrade of the following security systems:</w:t>
      </w:r>
    </w:p>
    <w:p w14:paraId="4EC4A45B" w14:textId="77777777" w:rsidR="003A2802" w:rsidRDefault="003A2802" w:rsidP="003A2802">
      <w:pPr>
        <w:keepNext/>
        <w:keepLines/>
        <w:ind w:left="1440"/>
        <w:rPr>
          <w:rFonts w:ascii="Arial" w:hAnsi="Arial" w:cs="Arial"/>
          <w:color w:val="000000"/>
          <w:sz w:val="24"/>
        </w:rPr>
      </w:pPr>
    </w:p>
    <w:p w14:paraId="68E20941" w14:textId="77777777" w:rsidR="003A2802" w:rsidRDefault="003A2802" w:rsidP="003A2802">
      <w:pPr>
        <w:keepNext/>
        <w:keepLines/>
        <w:ind w:left="2160"/>
        <w:rPr>
          <w:rFonts w:ascii="Arial" w:hAnsi="Arial" w:cs="Arial"/>
          <w:sz w:val="20"/>
          <w:szCs w:val="18"/>
        </w:rPr>
      </w:pPr>
      <w:r w:rsidRPr="00A860DE">
        <w:rPr>
          <w:rFonts w:ascii="Arial" w:hAnsi="Arial" w:cs="Arial"/>
          <w:color w:val="000000"/>
          <w:sz w:val="20"/>
        </w:rPr>
        <w:t>5.4.</w:t>
      </w:r>
      <w:r>
        <w:rPr>
          <w:rFonts w:ascii="Arial" w:hAnsi="Arial" w:cs="Arial"/>
          <w:color w:val="000000"/>
          <w:sz w:val="20"/>
        </w:rPr>
        <w:t>3</w:t>
      </w:r>
      <w:r w:rsidRPr="00A860DE">
        <w:rPr>
          <w:rFonts w:ascii="Arial" w:hAnsi="Arial" w:cs="Arial"/>
          <w:color w:val="000000"/>
          <w:sz w:val="20"/>
        </w:rPr>
        <w:t>.1</w:t>
      </w:r>
      <w:r>
        <w:rPr>
          <w:rFonts w:ascii="Arial" w:hAnsi="Arial" w:cs="Arial"/>
          <w:color w:val="000000"/>
          <w:sz w:val="20"/>
        </w:rPr>
        <w:tab/>
      </w:r>
      <w:r w:rsidRPr="00A860DE">
        <w:rPr>
          <w:rFonts w:ascii="Arial" w:hAnsi="Arial" w:cs="Arial"/>
          <w:sz w:val="20"/>
          <w:szCs w:val="18"/>
        </w:rPr>
        <w:t xml:space="preserve">Physical access control system (ACS), to include card readers, electromechanical and electromagnetic locking devices, request-to-exit devices, sensors, inputs, outputs, control panels, power supplies, cabling, enclosures, batteries, software, and all other components required to render and maintain the ACS fully operational to the Owner’s standards. Owner’s ACS solution is Tyco Software House CCURE </w:t>
      </w:r>
      <w:r w:rsidR="00573052">
        <w:rPr>
          <w:rFonts w:ascii="Arial" w:hAnsi="Arial" w:cs="Arial"/>
          <w:sz w:val="20"/>
          <w:szCs w:val="18"/>
        </w:rPr>
        <w:t>9000</w:t>
      </w:r>
      <w:r w:rsidRPr="00A860DE">
        <w:rPr>
          <w:rFonts w:ascii="Arial" w:hAnsi="Arial" w:cs="Arial"/>
          <w:sz w:val="20"/>
          <w:szCs w:val="18"/>
        </w:rPr>
        <w:t>.</w:t>
      </w:r>
    </w:p>
    <w:p w14:paraId="4289E66B" w14:textId="77777777" w:rsidR="003A2802" w:rsidRDefault="003A2802" w:rsidP="00045E1F">
      <w:pPr>
        <w:tabs>
          <w:tab w:val="left" w:pos="1485"/>
        </w:tabs>
        <w:rPr>
          <w:rFonts w:ascii="Arial" w:hAnsi="Arial" w:cs="Arial"/>
          <w:color w:val="000000"/>
          <w:sz w:val="20"/>
        </w:rPr>
      </w:pPr>
    </w:p>
    <w:p w14:paraId="3F596E9D" w14:textId="77777777" w:rsidR="00EE6198" w:rsidRDefault="00EE6198" w:rsidP="00D9221C">
      <w:pPr>
        <w:keepNext/>
        <w:keepLines/>
        <w:ind w:left="720"/>
        <w:rPr>
          <w:rFonts w:ascii="Arial" w:hAnsi="Arial" w:cs="Arial"/>
          <w:color w:val="000000"/>
          <w:sz w:val="20"/>
        </w:rPr>
      </w:pPr>
    </w:p>
    <w:p w14:paraId="64F54B69" w14:textId="77777777" w:rsidR="00A860DE" w:rsidRPr="00A860DE" w:rsidRDefault="00A860DE" w:rsidP="00EE6198">
      <w:pPr>
        <w:keepNext/>
        <w:keepLines/>
        <w:ind w:left="1440"/>
        <w:rPr>
          <w:rFonts w:ascii="Arial" w:hAnsi="Arial" w:cs="Arial"/>
          <w:color w:val="000000"/>
          <w:sz w:val="24"/>
        </w:rPr>
      </w:pPr>
    </w:p>
    <w:p w14:paraId="315AD4D6" w14:textId="77777777" w:rsidR="00A860DE" w:rsidRDefault="00A860DE" w:rsidP="005766D0">
      <w:pPr>
        <w:keepNext/>
        <w:keepLines/>
        <w:ind w:left="2160"/>
        <w:rPr>
          <w:rFonts w:ascii="Arial" w:hAnsi="Arial" w:cs="Arial"/>
          <w:sz w:val="20"/>
          <w:szCs w:val="18"/>
        </w:rPr>
      </w:pPr>
      <w:r>
        <w:rPr>
          <w:rFonts w:ascii="Arial" w:hAnsi="Arial" w:cs="Arial"/>
          <w:color w:val="000000"/>
          <w:sz w:val="20"/>
        </w:rPr>
        <w:t>5.4.</w:t>
      </w:r>
      <w:r w:rsidR="005766D0">
        <w:rPr>
          <w:rFonts w:ascii="Arial" w:hAnsi="Arial" w:cs="Arial"/>
          <w:color w:val="000000"/>
          <w:sz w:val="20"/>
        </w:rPr>
        <w:t>3</w:t>
      </w:r>
      <w:r>
        <w:rPr>
          <w:rFonts w:ascii="Arial" w:hAnsi="Arial" w:cs="Arial"/>
          <w:color w:val="000000"/>
          <w:sz w:val="20"/>
        </w:rPr>
        <w:t>.2</w:t>
      </w:r>
      <w:r>
        <w:rPr>
          <w:rFonts w:ascii="Arial" w:hAnsi="Arial" w:cs="Arial"/>
          <w:color w:val="000000"/>
          <w:sz w:val="20"/>
        </w:rPr>
        <w:tab/>
      </w:r>
      <w:r w:rsidRPr="00A860DE">
        <w:rPr>
          <w:rFonts w:ascii="Arial" w:hAnsi="Arial" w:cs="Arial"/>
          <w:sz w:val="20"/>
          <w:szCs w:val="18"/>
        </w:rPr>
        <w:t>Video surveillance system (VSS), to include digital and analog cameras, recording devices, switchers, multiplexers, monitors, encoders, decoders, servers, client workstations, power supplies, batteries, cabling, enclosures, mounting hardware, software, and all other components required to render and maintain the VSS fully operational to the Owner’s standards. Owner’s VSS solution is a network of Pelco digital video recorders (DVR’s), network video recorders (NVR’s), Pelco Endura, and Pelco Video Insight.</w:t>
      </w:r>
    </w:p>
    <w:p w14:paraId="04A3D97B" w14:textId="77777777" w:rsidR="00A860DE" w:rsidRDefault="00A860DE" w:rsidP="00A860DE">
      <w:pPr>
        <w:keepNext/>
        <w:keepLines/>
        <w:ind w:left="2160" w:hanging="720"/>
        <w:rPr>
          <w:rFonts w:ascii="Arial" w:hAnsi="Arial" w:cs="Arial"/>
          <w:color w:val="000000"/>
          <w:sz w:val="20"/>
        </w:rPr>
      </w:pPr>
    </w:p>
    <w:p w14:paraId="1CDAFEF4" w14:textId="77777777" w:rsidR="00A860DE" w:rsidRDefault="00A860DE" w:rsidP="005766D0">
      <w:pPr>
        <w:keepNext/>
        <w:keepLines/>
        <w:ind w:left="2160"/>
        <w:rPr>
          <w:rFonts w:ascii="Arial" w:hAnsi="Arial" w:cs="Arial"/>
          <w:sz w:val="20"/>
          <w:szCs w:val="18"/>
        </w:rPr>
      </w:pPr>
      <w:r>
        <w:rPr>
          <w:rFonts w:ascii="Arial" w:hAnsi="Arial" w:cs="Arial"/>
          <w:color w:val="000000"/>
          <w:sz w:val="20"/>
        </w:rPr>
        <w:t>5.4.</w:t>
      </w:r>
      <w:r w:rsidR="005766D0">
        <w:rPr>
          <w:rFonts w:ascii="Arial" w:hAnsi="Arial" w:cs="Arial"/>
          <w:color w:val="000000"/>
          <w:sz w:val="20"/>
        </w:rPr>
        <w:t>3</w:t>
      </w:r>
      <w:r>
        <w:rPr>
          <w:rFonts w:ascii="Arial" w:hAnsi="Arial" w:cs="Arial"/>
          <w:color w:val="000000"/>
          <w:sz w:val="20"/>
        </w:rPr>
        <w:t>.3</w:t>
      </w:r>
      <w:r>
        <w:rPr>
          <w:rFonts w:ascii="Arial" w:hAnsi="Arial" w:cs="Arial"/>
          <w:color w:val="000000"/>
          <w:sz w:val="20"/>
        </w:rPr>
        <w:tab/>
      </w:r>
      <w:r w:rsidRPr="00A860DE">
        <w:rPr>
          <w:rFonts w:ascii="Arial" w:hAnsi="Arial" w:cs="Arial"/>
          <w:sz w:val="20"/>
          <w:szCs w:val="18"/>
        </w:rPr>
        <w:t>Physical intrusion detection system (IDS), to include point and volumetric sensors, inputs, outputs, control panels, keypads, readers, switches, duress devices, mounts, enclosures, visual and audible alarms and strobes, power supplies, batteries, cabling, interconnection to the ACS and VSS, and all other components required to render and maintain the IDS fully operational to the Owner’s standards. Owner’s IDS solution consists of inputs and outputs controlled and monitored by the physical ACS.</w:t>
      </w:r>
    </w:p>
    <w:p w14:paraId="1873A41F" w14:textId="77777777" w:rsidR="00A860DE" w:rsidRDefault="00A860DE" w:rsidP="00A860DE">
      <w:pPr>
        <w:keepNext/>
        <w:keepLines/>
        <w:ind w:left="2160" w:hanging="720"/>
        <w:rPr>
          <w:rFonts w:ascii="Arial" w:hAnsi="Arial" w:cs="Arial"/>
          <w:color w:val="000000"/>
          <w:sz w:val="20"/>
        </w:rPr>
      </w:pPr>
    </w:p>
    <w:p w14:paraId="276BE5B2" w14:textId="77777777" w:rsidR="00A860DE" w:rsidRDefault="00A860DE" w:rsidP="005766D0">
      <w:pPr>
        <w:keepNext/>
        <w:keepLines/>
        <w:ind w:left="2160"/>
        <w:rPr>
          <w:rFonts w:ascii="Arial" w:hAnsi="Arial" w:cs="Arial"/>
          <w:sz w:val="20"/>
          <w:szCs w:val="18"/>
        </w:rPr>
      </w:pPr>
      <w:r>
        <w:rPr>
          <w:rFonts w:ascii="Arial" w:hAnsi="Arial" w:cs="Arial"/>
          <w:color w:val="000000"/>
          <w:sz w:val="20"/>
        </w:rPr>
        <w:t>5.4.</w:t>
      </w:r>
      <w:r w:rsidR="005766D0">
        <w:rPr>
          <w:rFonts w:ascii="Arial" w:hAnsi="Arial" w:cs="Arial"/>
          <w:color w:val="000000"/>
          <w:sz w:val="20"/>
        </w:rPr>
        <w:t>3</w:t>
      </w:r>
      <w:r>
        <w:rPr>
          <w:rFonts w:ascii="Arial" w:hAnsi="Arial" w:cs="Arial"/>
          <w:color w:val="000000"/>
          <w:sz w:val="20"/>
        </w:rPr>
        <w:t>.4</w:t>
      </w:r>
      <w:r>
        <w:rPr>
          <w:rFonts w:ascii="Arial" w:hAnsi="Arial" w:cs="Arial"/>
          <w:color w:val="000000"/>
          <w:sz w:val="20"/>
        </w:rPr>
        <w:tab/>
      </w:r>
      <w:r w:rsidRPr="00A860DE">
        <w:rPr>
          <w:rFonts w:ascii="Arial" w:hAnsi="Arial" w:cs="Arial"/>
          <w:sz w:val="20"/>
          <w:szCs w:val="18"/>
        </w:rPr>
        <w:t>Security-related notification/communication devices, to include emergency “blue phones”, audio intercoms, audio/video intercoms, single and multiple line direct dial phones, duress notification devices, door release relays, power supplies, batteries, cabling, interconnection to the ACS and VSS, and all other components required to render and maintain security-related notification/communication devices fully operational to the Owner’s standards. Owner’s primary, security-related notification/communication devices consist of Code Blue, Talk-a-Phone, Select Engineering Systems (SES), and AiPhone.</w:t>
      </w:r>
    </w:p>
    <w:p w14:paraId="7157AC7C" w14:textId="77777777" w:rsidR="005766D0" w:rsidRDefault="005766D0" w:rsidP="00A860DE">
      <w:pPr>
        <w:keepNext/>
        <w:keepLines/>
        <w:ind w:left="2160" w:hanging="720"/>
        <w:rPr>
          <w:rFonts w:ascii="Arial" w:hAnsi="Arial" w:cs="Arial"/>
          <w:color w:val="000000"/>
          <w:sz w:val="20"/>
        </w:rPr>
      </w:pPr>
    </w:p>
    <w:p w14:paraId="4B81148C" w14:textId="77777777" w:rsidR="005766D0" w:rsidRDefault="005766D0" w:rsidP="00A860DE">
      <w:pPr>
        <w:keepNext/>
        <w:keepLines/>
        <w:ind w:left="2160" w:hanging="720"/>
        <w:rPr>
          <w:rFonts w:ascii="Arial" w:hAnsi="Arial" w:cs="Arial"/>
          <w:sz w:val="20"/>
          <w:szCs w:val="18"/>
        </w:rPr>
      </w:pPr>
      <w:r w:rsidRPr="005766D0">
        <w:rPr>
          <w:rFonts w:ascii="Arial" w:hAnsi="Arial" w:cs="Arial"/>
          <w:sz w:val="20"/>
          <w:szCs w:val="18"/>
        </w:rPr>
        <w:t>5.4.4</w:t>
      </w:r>
      <w:r>
        <w:rPr>
          <w:rFonts w:ascii="Arial" w:hAnsi="Arial" w:cs="Arial"/>
          <w:i/>
          <w:sz w:val="20"/>
          <w:szCs w:val="18"/>
        </w:rPr>
        <w:tab/>
      </w:r>
      <w:r w:rsidRPr="005766D0">
        <w:rPr>
          <w:rFonts w:ascii="Arial" w:hAnsi="Arial" w:cs="Arial"/>
          <w:i/>
          <w:sz w:val="20"/>
          <w:szCs w:val="18"/>
        </w:rPr>
        <w:t xml:space="preserve">Services covered. </w:t>
      </w:r>
      <w:r w:rsidRPr="005766D0">
        <w:rPr>
          <w:rFonts w:ascii="Arial" w:hAnsi="Arial" w:cs="Arial"/>
          <w:sz w:val="20"/>
          <w:szCs w:val="18"/>
        </w:rPr>
        <w:t>Work may include, but is not limited to:</w:t>
      </w:r>
    </w:p>
    <w:p w14:paraId="31FE104F" w14:textId="77777777" w:rsidR="005766D0" w:rsidRDefault="005766D0" w:rsidP="00A860DE">
      <w:pPr>
        <w:keepNext/>
        <w:keepLines/>
        <w:ind w:left="2160" w:hanging="720"/>
        <w:rPr>
          <w:rFonts w:ascii="Arial" w:hAnsi="Arial" w:cs="Arial"/>
          <w:sz w:val="20"/>
          <w:szCs w:val="18"/>
        </w:rPr>
      </w:pPr>
    </w:p>
    <w:p w14:paraId="7AC46B2E"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5.4.4.1</w:t>
      </w:r>
      <w:r w:rsidRPr="005766D0">
        <w:rPr>
          <w:rFonts w:ascii="Arial" w:hAnsi="Arial" w:cs="Arial"/>
          <w:sz w:val="20"/>
        </w:rPr>
        <w:tab/>
        <w:t>Replacement of security systems components</w:t>
      </w:r>
    </w:p>
    <w:p w14:paraId="5C50C4A9" w14:textId="77777777" w:rsidR="005766D0" w:rsidRPr="005766D0" w:rsidRDefault="005766D0" w:rsidP="00A860DE">
      <w:pPr>
        <w:keepNext/>
        <w:keepLines/>
        <w:ind w:left="2160" w:hanging="720"/>
        <w:rPr>
          <w:rFonts w:ascii="Arial" w:hAnsi="Arial" w:cs="Arial"/>
          <w:sz w:val="20"/>
        </w:rPr>
      </w:pPr>
    </w:p>
    <w:p w14:paraId="21957877"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5.4.4.2</w:t>
      </w:r>
      <w:r w:rsidRPr="005766D0">
        <w:rPr>
          <w:rFonts w:ascii="Arial" w:hAnsi="Arial" w:cs="Arial"/>
          <w:sz w:val="20"/>
        </w:rPr>
        <w:tab/>
        <w:t>Installation of security systems components</w:t>
      </w:r>
    </w:p>
    <w:p w14:paraId="7E3B2460" w14:textId="77777777" w:rsidR="005766D0" w:rsidRPr="005766D0" w:rsidRDefault="005766D0" w:rsidP="00A860DE">
      <w:pPr>
        <w:keepNext/>
        <w:keepLines/>
        <w:ind w:left="2160" w:hanging="720"/>
        <w:rPr>
          <w:rFonts w:ascii="Arial" w:hAnsi="Arial" w:cs="Arial"/>
          <w:sz w:val="20"/>
        </w:rPr>
      </w:pPr>
    </w:p>
    <w:p w14:paraId="3DEF6B17"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5.4.4.3</w:t>
      </w:r>
      <w:r w:rsidRPr="005766D0">
        <w:rPr>
          <w:rFonts w:ascii="Arial" w:hAnsi="Arial" w:cs="Arial"/>
          <w:sz w:val="20"/>
        </w:rPr>
        <w:tab/>
        <w:t>Removal/demolition of security systems components</w:t>
      </w:r>
    </w:p>
    <w:p w14:paraId="24EC20B5" w14:textId="77777777" w:rsidR="005766D0" w:rsidRPr="005766D0" w:rsidRDefault="005766D0" w:rsidP="00A860DE">
      <w:pPr>
        <w:keepNext/>
        <w:keepLines/>
        <w:ind w:left="2160" w:hanging="720"/>
        <w:rPr>
          <w:rFonts w:ascii="Arial" w:hAnsi="Arial" w:cs="Arial"/>
          <w:sz w:val="20"/>
        </w:rPr>
      </w:pPr>
    </w:p>
    <w:p w14:paraId="11AF80F2"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5.4.4.4</w:t>
      </w:r>
      <w:r w:rsidRPr="005766D0">
        <w:rPr>
          <w:rFonts w:ascii="Arial" w:hAnsi="Arial" w:cs="Arial"/>
          <w:sz w:val="20"/>
        </w:rPr>
        <w:tab/>
        <w:t>Programming and configuration of security systems components, to include control panels, servers and clients</w:t>
      </w:r>
    </w:p>
    <w:p w14:paraId="14F27871" w14:textId="77777777" w:rsidR="005766D0" w:rsidRPr="005766D0" w:rsidRDefault="005766D0" w:rsidP="00A860DE">
      <w:pPr>
        <w:keepNext/>
        <w:keepLines/>
        <w:ind w:left="2160" w:hanging="720"/>
        <w:rPr>
          <w:rFonts w:ascii="Arial" w:hAnsi="Arial" w:cs="Arial"/>
          <w:sz w:val="20"/>
        </w:rPr>
      </w:pPr>
    </w:p>
    <w:p w14:paraId="35034731"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5.4.4.5</w:t>
      </w:r>
      <w:r w:rsidRPr="005766D0">
        <w:rPr>
          <w:rFonts w:ascii="Arial" w:hAnsi="Arial" w:cs="Arial"/>
          <w:sz w:val="20"/>
        </w:rPr>
        <w:tab/>
        <w:t>Pretesting and participation in UT Police commissioning of security systems components</w:t>
      </w:r>
    </w:p>
    <w:p w14:paraId="59CEE8DC" w14:textId="77777777" w:rsidR="005766D0" w:rsidRPr="005766D0" w:rsidRDefault="005766D0" w:rsidP="00A860DE">
      <w:pPr>
        <w:keepNext/>
        <w:keepLines/>
        <w:ind w:left="2160" w:hanging="720"/>
        <w:rPr>
          <w:rFonts w:ascii="Arial" w:hAnsi="Arial" w:cs="Arial"/>
          <w:sz w:val="20"/>
        </w:rPr>
      </w:pPr>
    </w:p>
    <w:p w14:paraId="71C81364"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5.4.4.6</w:t>
      </w:r>
      <w:r w:rsidRPr="005766D0">
        <w:rPr>
          <w:rFonts w:ascii="Arial" w:hAnsi="Arial" w:cs="Arial"/>
          <w:sz w:val="20"/>
        </w:rPr>
        <w:tab/>
        <w:t>Cable pulling/routing</w:t>
      </w:r>
    </w:p>
    <w:p w14:paraId="239CCA82" w14:textId="77777777" w:rsidR="005766D0" w:rsidRPr="005766D0" w:rsidRDefault="005766D0" w:rsidP="00A860DE">
      <w:pPr>
        <w:keepNext/>
        <w:keepLines/>
        <w:ind w:left="2160" w:hanging="720"/>
        <w:rPr>
          <w:rFonts w:ascii="Arial" w:hAnsi="Arial" w:cs="Arial"/>
          <w:sz w:val="20"/>
        </w:rPr>
      </w:pPr>
    </w:p>
    <w:p w14:paraId="51119559"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5.4.4.7</w:t>
      </w:r>
      <w:r w:rsidRPr="005766D0">
        <w:rPr>
          <w:rFonts w:ascii="Arial" w:hAnsi="Arial" w:cs="Arial"/>
          <w:sz w:val="20"/>
        </w:rPr>
        <w:tab/>
        <w:t>Fiber optic terminations</w:t>
      </w:r>
    </w:p>
    <w:p w14:paraId="2A9B530C" w14:textId="77777777" w:rsidR="005766D0" w:rsidRPr="005766D0" w:rsidRDefault="005766D0" w:rsidP="00A860DE">
      <w:pPr>
        <w:keepNext/>
        <w:keepLines/>
        <w:ind w:left="2160" w:hanging="720"/>
        <w:rPr>
          <w:rFonts w:ascii="Arial" w:hAnsi="Arial" w:cs="Arial"/>
          <w:sz w:val="20"/>
        </w:rPr>
      </w:pPr>
    </w:p>
    <w:p w14:paraId="23CDB36D" w14:textId="77777777" w:rsidR="005766D0" w:rsidRDefault="005766D0" w:rsidP="00A860DE">
      <w:pPr>
        <w:keepNext/>
        <w:keepLines/>
        <w:ind w:left="2160" w:hanging="720"/>
        <w:rPr>
          <w:rFonts w:ascii="Arial" w:hAnsi="Arial" w:cs="Arial"/>
          <w:sz w:val="20"/>
        </w:rPr>
      </w:pPr>
      <w:r w:rsidRPr="005766D0">
        <w:rPr>
          <w:rFonts w:ascii="Arial" w:hAnsi="Arial" w:cs="Arial"/>
          <w:sz w:val="20"/>
        </w:rPr>
        <w:tab/>
        <w:t>5.4.4.8</w:t>
      </w:r>
      <w:r w:rsidRPr="005766D0">
        <w:rPr>
          <w:rFonts w:ascii="Arial" w:hAnsi="Arial" w:cs="Arial"/>
          <w:sz w:val="20"/>
        </w:rPr>
        <w:tab/>
        <w:t>Tuning and configuration of wired transmitters, receivers, transceivers, converters, encoders and decoders required to establish and maintain communication between security systems components.</w:t>
      </w:r>
    </w:p>
    <w:p w14:paraId="25691BB0" w14:textId="77777777" w:rsidR="005766D0" w:rsidRDefault="005766D0" w:rsidP="00A860DE">
      <w:pPr>
        <w:keepNext/>
        <w:keepLines/>
        <w:ind w:left="2160" w:hanging="720"/>
        <w:rPr>
          <w:rFonts w:ascii="Arial" w:hAnsi="Arial" w:cs="Arial"/>
          <w:sz w:val="20"/>
        </w:rPr>
      </w:pPr>
    </w:p>
    <w:p w14:paraId="4C580687" w14:textId="77777777" w:rsidR="005766D0" w:rsidRDefault="005766D0" w:rsidP="00A860DE">
      <w:pPr>
        <w:keepNext/>
        <w:keepLines/>
        <w:ind w:left="2160" w:hanging="720"/>
        <w:rPr>
          <w:rFonts w:ascii="Arial" w:hAnsi="Arial" w:cs="Arial"/>
          <w:sz w:val="20"/>
          <w:szCs w:val="18"/>
        </w:rPr>
      </w:pPr>
      <w:r>
        <w:rPr>
          <w:rFonts w:ascii="Arial" w:hAnsi="Arial" w:cs="Arial"/>
          <w:sz w:val="20"/>
        </w:rPr>
        <w:t>5.4.5</w:t>
      </w:r>
      <w:r>
        <w:rPr>
          <w:rFonts w:ascii="Arial" w:hAnsi="Arial" w:cs="Arial"/>
          <w:sz w:val="20"/>
        </w:rPr>
        <w:tab/>
      </w:r>
      <w:r w:rsidRPr="005766D0">
        <w:rPr>
          <w:rFonts w:ascii="Arial" w:hAnsi="Arial" w:cs="Arial"/>
          <w:i/>
          <w:sz w:val="20"/>
          <w:szCs w:val="18"/>
        </w:rPr>
        <w:t xml:space="preserve">Warranty. </w:t>
      </w:r>
      <w:r w:rsidRPr="005766D0">
        <w:rPr>
          <w:rFonts w:ascii="Arial" w:hAnsi="Arial" w:cs="Arial"/>
          <w:sz w:val="20"/>
          <w:szCs w:val="18"/>
        </w:rPr>
        <w:t>Security Contractor shall provide all labor, parts, equipment, service and other costs, at no charge to Owner, to repair or replace equipment, parts and materials installed new under this contract, per the following:</w:t>
      </w:r>
    </w:p>
    <w:p w14:paraId="67FF4FD8" w14:textId="77777777" w:rsidR="005766D0" w:rsidRDefault="005766D0" w:rsidP="00A860DE">
      <w:pPr>
        <w:keepNext/>
        <w:keepLines/>
        <w:ind w:left="2160" w:hanging="720"/>
        <w:rPr>
          <w:rFonts w:ascii="Arial" w:hAnsi="Arial" w:cs="Arial"/>
          <w:sz w:val="20"/>
          <w:szCs w:val="18"/>
        </w:rPr>
      </w:pPr>
    </w:p>
    <w:p w14:paraId="48A6F366" w14:textId="77777777" w:rsidR="005766D0" w:rsidRDefault="005766D0" w:rsidP="00A860DE">
      <w:pPr>
        <w:keepNext/>
        <w:keepLines/>
        <w:ind w:left="2160" w:hanging="720"/>
        <w:rPr>
          <w:rFonts w:ascii="Arial" w:hAnsi="Arial" w:cs="Arial"/>
          <w:sz w:val="20"/>
          <w:szCs w:val="18"/>
        </w:rPr>
      </w:pPr>
      <w:r>
        <w:rPr>
          <w:rFonts w:ascii="Arial" w:hAnsi="Arial" w:cs="Arial"/>
        </w:rPr>
        <w:tab/>
      </w:r>
      <w:r>
        <w:rPr>
          <w:rFonts w:ascii="Arial" w:hAnsi="Arial" w:cs="Arial"/>
          <w:sz w:val="20"/>
        </w:rPr>
        <w:t>5.4.5.1</w:t>
      </w:r>
      <w:r>
        <w:rPr>
          <w:rFonts w:ascii="Arial" w:hAnsi="Arial" w:cs="Arial"/>
          <w:sz w:val="20"/>
        </w:rPr>
        <w:tab/>
      </w:r>
      <w:r w:rsidRPr="005766D0">
        <w:rPr>
          <w:rFonts w:ascii="Arial" w:hAnsi="Arial" w:cs="Arial"/>
          <w:sz w:val="20"/>
          <w:szCs w:val="18"/>
        </w:rPr>
        <w:t>Security Contractor shall warranty all labor for a period of two years following commissioning/acceptance of work by Owner.</w:t>
      </w:r>
    </w:p>
    <w:p w14:paraId="47D47967" w14:textId="77777777" w:rsidR="005766D0" w:rsidRDefault="005766D0" w:rsidP="00A860DE">
      <w:pPr>
        <w:keepNext/>
        <w:keepLines/>
        <w:ind w:left="2160" w:hanging="720"/>
        <w:rPr>
          <w:rFonts w:ascii="Arial" w:hAnsi="Arial" w:cs="Arial"/>
          <w:sz w:val="20"/>
          <w:szCs w:val="18"/>
        </w:rPr>
      </w:pPr>
    </w:p>
    <w:p w14:paraId="3D424D18" w14:textId="77777777" w:rsidR="005766D0" w:rsidRDefault="005766D0" w:rsidP="00A860DE">
      <w:pPr>
        <w:keepNext/>
        <w:keepLines/>
        <w:ind w:left="2160" w:hanging="720"/>
        <w:rPr>
          <w:rFonts w:ascii="Arial" w:hAnsi="Arial" w:cs="Arial"/>
          <w:sz w:val="20"/>
          <w:szCs w:val="18"/>
        </w:rPr>
      </w:pPr>
      <w:r>
        <w:rPr>
          <w:rFonts w:ascii="Arial" w:hAnsi="Arial" w:cs="Arial"/>
          <w:sz w:val="20"/>
          <w:szCs w:val="18"/>
        </w:rPr>
        <w:tab/>
        <w:t>5.4.5.2</w:t>
      </w:r>
      <w:r>
        <w:rPr>
          <w:rFonts w:ascii="Arial" w:hAnsi="Arial" w:cs="Arial"/>
          <w:sz w:val="20"/>
          <w:szCs w:val="18"/>
        </w:rPr>
        <w:tab/>
      </w:r>
      <w:r w:rsidRPr="005766D0">
        <w:rPr>
          <w:rFonts w:ascii="Arial" w:hAnsi="Arial" w:cs="Arial"/>
          <w:sz w:val="20"/>
          <w:szCs w:val="18"/>
        </w:rPr>
        <w:t>Security Contractor shall warranty all new parts, materials and equipment for two years from commissioning/acceptance by Owner or for the duration of manufacturer’s warranty, whichever is longer.</w:t>
      </w:r>
    </w:p>
    <w:p w14:paraId="3394620B" w14:textId="77777777" w:rsidR="005766D0" w:rsidRDefault="005766D0" w:rsidP="00A860DE">
      <w:pPr>
        <w:keepNext/>
        <w:keepLines/>
        <w:ind w:left="2160" w:hanging="720"/>
        <w:rPr>
          <w:rFonts w:ascii="Arial" w:hAnsi="Arial" w:cs="Arial"/>
          <w:sz w:val="20"/>
          <w:szCs w:val="18"/>
        </w:rPr>
      </w:pPr>
    </w:p>
    <w:p w14:paraId="5E820F0B" w14:textId="77777777" w:rsidR="005766D0" w:rsidRDefault="005766D0" w:rsidP="00A860DE">
      <w:pPr>
        <w:keepNext/>
        <w:keepLines/>
        <w:ind w:left="2160" w:hanging="720"/>
        <w:rPr>
          <w:rFonts w:ascii="Arial" w:hAnsi="Arial" w:cs="Arial"/>
          <w:sz w:val="20"/>
          <w:szCs w:val="18"/>
        </w:rPr>
      </w:pPr>
      <w:r w:rsidRPr="005766D0">
        <w:rPr>
          <w:rFonts w:ascii="Arial" w:hAnsi="Arial" w:cs="Arial"/>
          <w:sz w:val="20"/>
        </w:rPr>
        <w:t>5.4.6</w:t>
      </w:r>
      <w:r w:rsidRPr="005766D0">
        <w:rPr>
          <w:rFonts w:ascii="Arial" w:hAnsi="Arial" w:cs="Arial"/>
          <w:sz w:val="20"/>
        </w:rPr>
        <w:tab/>
      </w:r>
      <w:r w:rsidRPr="005766D0">
        <w:rPr>
          <w:rFonts w:ascii="Arial" w:hAnsi="Arial" w:cs="Arial"/>
          <w:i/>
          <w:sz w:val="20"/>
          <w:szCs w:val="18"/>
        </w:rPr>
        <w:t xml:space="preserve">Owner provisions. </w:t>
      </w:r>
      <w:r w:rsidRPr="005766D0">
        <w:rPr>
          <w:rFonts w:ascii="Arial" w:hAnsi="Arial" w:cs="Arial"/>
          <w:sz w:val="20"/>
          <w:szCs w:val="18"/>
        </w:rPr>
        <w:t>Owner shall provide the following:</w:t>
      </w:r>
    </w:p>
    <w:p w14:paraId="3E880B0A" w14:textId="77777777" w:rsidR="005766D0" w:rsidRDefault="005766D0" w:rsidP="00A860DE">
      <w:pPr>
        <w:keepNext/>
        <w:keepLines/>
        <w:ind w:left="2160" w:hanging="720"/>
        <w:rPr>
          <w:rFonts w:ascii="Arial" w:hAnsi="Arial" w:cs="Arial"/>
          <w:sz w:val="20"/>
          <w:szCs w:val="18"/>
        </w:rPr>
      </w:pPr>
    </w:p>
    <w:p w14:paraId="041C43A5"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5.4.6.1</w:t>
      </w:r>
      <w:r w:rsidRPr="005766D0">
        <w:rPr>
          <w:rFonts w:ascii="Arial" w:hAnsi="Arial" w:cs="Arial"/>
          <w:sz w:val="20"/>
        </w:rPr>
        <w:tab/>
        <w:t>High voltage power sources and connections</w:t>
      </w:r>
    </w:p>
    <w:p w14:paraId="4B5BCF95" w14:textId="77777777" w:rsidR="005766D0" w:rsidRPr="005766D0" w:rsidRDefault="005766D0" w:rsidP="00A860DE">
      <w:pPr>
        <w:keepNext/>
        <w:keepLines/>
        <w:ind w:left="2160" w:hanging="720"/>
        <w:rPr>
          <w:rFonts w:ascii="Arial" w:hAnsi="Arial" w:cs="Arial"/>
          <w:sz w:val="20"/>
        </w:rPr>
      </w:pPr>
    </w:p>
    <w:p w14:paraId="1C375B47"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5.4.6.2</w:t>
      </w:r>
      <w:r w:rsidRPr="005766D0">
        <w:rPr>
          <w:rFonts w:ascii="Arial" w:hAnsi="Arial" w:cs="Arial"/>
          <w:sz w:val="20"/>
        </w:rPr>
        <w:tab/>
        <w:t>Back box and conduit installation</w:t>
      </w:r>
    </w:p>
    <w:p w14:paraId="12B56599" w14:textId="77777777" w:rsidR="005766D0" w:rsidRPr="005766D0" w:rsidRDefault="005766D0" w:rsidP="00A860DE">
      <w:pPr>
        <w:keepNext/>
        <w:keepLines/>
        <w:ind w:left="2160" w:hanging="720"/>
        <w:rPr>
          <w:rFonts w:ascii="Arial" w:hAnsi="Arial" w:cs="Arial"/>
          <w:sz w:val="20"/>
        </w:rPr>
      </w:pPr>
    </w:p>
    <w:p w14:paraId="540757E7" w14:textId="77777777" w:rsidR="005766D0" w:rsidRPr="005766D0" w:rsidRDefault="005766D0" w:rsidP="00A860DE">
      <w:pPr>
        <w:keepNext/>
        <w:keepLines/>
        <w:ind w:left="2160" w:hanging="720"/>
        <w:rPr>
          <w:rFonts w:ascii="Arial" w:hAnsi="Arial" w:cs="Arial"/>
          <w:sz w:val="20"/>
        </w:rPr>
      </w:pPr>
      <w:r w:rsidRPr="005766D0">
        <w:rPr>
          <w:rFonts w:ascii="Arial" w:hAnsi="Arial" w:cs="Arial"/>
          <w:sz w:val="20"/>
        </w:rPr>
        <w:tab/>
        <w:t>5.4.6.3</w:t>
      </w:r>
      <w:r w:rsidRPr="005766D0">
        <w:rPr>
          <w:rFonts w:ascii="Arial" w:hAnsi="Arial" w:cs="Arial"/>
          <w:sz w:val="20"/>
        </w:rPr>
        <w:tab/>
        <w:t>Network drops and Cat5/Cat6 cabling (excluding patch cables)</w:t>
      </w:r>
    </w:p>
    <w:p w14:paraId="38C41109" w14:textId="77777777" w:rsidR="005766D0" w:rsidRPr="005766D0" w:rsidRDefault="005766D0" w:rsidP="00A860DE">
      <w:pPr>
        <w:keepNext/>
        <w:keepLines/>
        <w:ind w:left="2160" w:hanging="720"/>
        <w:rPr>
          <w:rFonts w:ascii="Arial" w:hAnsi="Arial" w:cs="Arial"/>
          <w:sz w:val="20"/>
        </w:rPr>
      </w:pPr>
    </w:p>
    <w:p w14:paraId="54CE511F" w14:textId="77777777" w:rsidR="005766D0" w:rsidRDefault="005766D0" w:rsidP="00A860DE">
      <w:pPr>
        <w:keepNext/>
        <w:keepLines/>
        <w:ind w:left="2160" w:hanging="720"/>
        <w:rPr>
          <w:rFonts w:ascii="Arial" w:hAnsi="Arial" w:cs="Arial"/>
          <w:sz w:val="20"/>
        </w:rPr>
      </w:pPr>
      <w:r w:rsidRPr="005766D0">
        <w:rPr>
          <w:rFonts w:ascii="Arial" w:hAnsi="Arial" w:cs="Arial"/>
          <w:sz w:val="20"/>
        </w:rPr>
        <w:tab/>
        <w:t>5.4.6.4</w:t>
      </w:r>
      <w:r w:rsidRPr="005766D0">
        <w:rPr>
          <w:rFonts w:ascii="Arial" w:hAnsi="Arial" w:cs="Arial"/>
          <w:sz w:val="20"/>
        </w:rPr>
        <w:tab/>
        <w:t>IP addresses</w:t>
      </w:r>
    </w:p>
    <w:p w14:paraId="0A0AFDB6" w14:textId="77777777" w:rsidR="005766D0" w:rsidRDefault="005766D0" w:rsidP="00A860DE">
      <w:pPr>
        <w:keepNext/>
        <w:keepLines/>
        <w:ind w:left="2160" w:hanging="720"/>
        <w:rPr>
          <w:rFonts w:ascii="Arial" w:hAnsi="Arial" w:cs="Arial"/>
          <w:sz w:val="20"/>
        </w:rPr>
      </w:pPr>
    </w:p>
    <w:p w14:paraId="62B3F4B9" w14:textId="77777777" w:rsidR="005766D0" w:rsidRDefault="000D0A75" w:rsidP="00A860DE">
      <w:pPr>
        <w:keepNext/>
        <w:keepLines/>
        <w:ind w:left="2160" w:hanging="720"/>
        <w:rPr>
          <w:rFonts w:ascii="Arial" w:hAnsi="Arial" w:cs="Arial"/>
          <w:sz w:val="20"/>
        </w:rPr>
      </w:pPr>
      <w:r w:rsidRPr="000D0A75">
        <w:rPr>
          <w:rFonts w:ascii="Arial" w:hAnsi="Arial" w:cs="Arial"/>
          <w:sz w:val="20"/>
        </w:rPr>
        <w:t>5.4.7</w:t>
      </w:r>
      <w:r w:rsidRPr="000D0A75">
        <w:rPr>
          <w:rFonts w:ascii="Arial" w:hAnsi="Arial" w:cs="Arial"/>
          <w:sz w:val="20"/>
        </w:rPr>
        <w:tab/>
      </w:r>
      <w:r w:rsidRPr="000D0A75">
        <w:rPr>
          <w:rFonts w:ascii="Arial" w:hAnsi="Arial" w:cs="Arial"/>
          <w:i/>
          <w:sz w:val="20"/>
        </w:rPr>
        <w:t xml:space="preserve">Restrictions. </w:t>
      </w:r>
      <w:r w:rsidRPr="000D0A75">
        <w:rPr>
          <w:rFonts w:ascii="Arial" w:hAnsi="Arial" w:cs="Arial"/>
          <w:sz w:val="20"/>
        </w:rPr>
        <w:t>The following restrictions apply to the execution of this contract and conduct of Security Contractor’s personnel:</w:t>
      </w:r>
    </w:p>
    <w:p w14:paraId="2CC05398" w14:textId="77777777" w:rsidR="000D0A75" w:rsidRDefault="000D0A75" w:rsidP="00A860DE">
      <w:pPr>
        <w:keepNext/>
        <w:keepLines/>
        <w:ind w:left="2160" w:hanging="720"/>
        <w:rPr>
          <w:rFonts w:ascii="Arial" w:hAnsi="Arial" w:cs="Arial"/>
          <w:sz w:val="20"/>
        </w:rPr>
      </w:pPr>
    </w:p>
    <w:p w14:paraId="6953C7C2" w14:textId="77777777" w:rsidR="000D0A75" w:rsidRPr="000D0A75" w:rsidRDefault="000D0A75" w:rsidP="00A860DE">
      <w:pPr>
        <w:keepNext/>
        <w:keepLines/>
        <w:ind w:left="2160" w:hanging="720"/>
        <w:rPr>
          <w:rFonts w:ascii="Arial" w:hAnsi="Arial" w:cs="Arial"/>
          <w:sz w:val="20"/>
        </w:rPr>
      </w:pPr>
      <w:r w:rsidRPr="000D0A75">
        <w:rPr>
          <w:rFonts w:ascii="Arial" w:hAnsi="Arial" w:cs="Arial"/>
          <w:sz w:val="20"/>
        </w:rPr>
        <w:tab/>
        <w:t>5.4.7.1</w:t>
      </w:r>
      <w:r w:rsidRPr="000D0A75">
        <w:rPr>
          <w:rFonts w:ascii="Arial" w:hAnsi="Arial" w:cs="Arial"/>
          <w:sz w:val="20"/>
        </w:rPr>
        <w:tab/>
        <w:t>Security Contractor shall provide and install only new, unused components, parts, materials, cabling and consumables unless specifically approved by the Owner’s Designated Representative</w:t>
      </w:r>
    </w:p>
    <w:p w14:paraId="4E2339A3" w14:textId="77777777" w:rsidR="000D0A75" w:rsidRPr="000D0A75" w:rsidRDefault="000D0A75" w:rsidP="00A860DE">
      <w:pPr>
        <w:keepNext/>
        <w:keepLines/>
        <w:ind w:left="2160" w:hanging="720"/>
        <w:rPr>
          <w:rFonts w:ascii="Arial" w:hAnsi="Arial" w:cs="Arial"/>
          <w:sz w:val="20"/>
        </w:rPr>
      </w:pPr>
    </w:p>
    <w:p w14:paraId="38670C17" w14:textId="77777777" w:rsidR="000D0A75" w:rsidRPr="000D0A75" w:rsidRDefault="000D0A75" w:rsidP="00A860DE">
      <w:pPr>
        <w:keepNext/>
        <w:keepLines/>
        <w:ind w:left="2160" w:hanging="720"/>
        <w:rPr>
          <w:rFonts w:ascii="Arial" w:hAnsi="Arial" w:cs="Arial"/>
          <w:sz w:val="20"/>
        </w:rPr>
      </w:pPr>
      <w:r w:rsidRPr="000D0A75">
        <w:rPr>
          <w:rFonts w:ascii="Arial" w:hAnsi="Arial" w:cs="Arial"/>
          <w:sz w:val="20"/>
        </w:rPr>
        <w:tab/>
        <w:t>5.4.7.2</w:t>
      </w:r>
      <w:r w:rsidRPr="000D0A75">
        <w:rPr>
          <w:rFonts w:ascii="Arial" w:hAnsi="Arial" w:cs="Arial"/>
          <w:sz w:val="20"/>
        </w:rPr>
        <w:tab/>
        <w:t>Security Contractor shall utilize only parts and equipment approved by UT Police</w:t>
      </w:r>
    </w:p>
    <w:p w14:paraId="64479B15" w14:textId="77777777" w:rsidR="000D0A75" w:rsidRPr="000D0A75" w:rsidRDefault="000D0A75" w:rsidP="00A860DE">
      <w:pPr>
        <w:keepNext/>
        <w:keepLines/>
        <w:ind w:left="2160" w:hanging="720"/>
        <w:rPr>
          <w:rFonts w:ascii="Arial" w:hAnsi="Arial" w:cs="Arial"/>
          <w:sz w:val="20"/>
        </w:rPr>
      </w:pPr>
    </w:p>
    <w:p w14:paraId="2A154E78" w14:textId="77777777" w:rsidR="000D0A75" w:rsidRDefault="000D0A75" w:rsidP="00A860DE">
      <w:pPr>
        <w:keepNext/>
        <w:keepLines/>
        <w:ind w:left="2160" w:hanging="720"/>
        <w:rPr>
          <w:rFonts w:ascii="Arial" w:hAnsi="Arial" w:cs="Arial"/>
          <w:sz w:val="20"/>
        </w:rPr>
      </w:pPr>
      <w:r w:rsidRPr="000D0A75">
        <w:rPr>
          <w:rFonts w:ascii="Arial" w:hAnsi="Arial" w:cs="Arial"/>
          <w:sz w:val="20"/>
        </w:rPr>
        <w:tab/>
        <w:t>5.4.7.3</w:t>
      </w:r>
      <w:r w:rsidRPr="000D0A75">
        <w:rPr>
          <w:rFonts w:ascii="Arial" w:hAnsi="Arial" w:cs="Arial"/>
          <w:sz w:val="20"/>
        </w:rPr>
        <w:tab/>
        <w:t>Security Contractor’s personnel shall comply with Owner’s policies, procedures, standards of conduct, safety protocols, and applicable training requirements while on Owner’s premises</w:t>
      </w:r>
    </w:p>
    <w:p w14:paraId="0E702345" w14:textId="77777777" w:rsidR="000D0A75" w:rsidRDefault="000D0A75" w:rsidP="00A860DE">
      <w:pPr>
        <w:keepNext/>
        <w:keepLines/>
        <w:ind w:left="2160" w:hanging="720"/>
        <w:rPr>
          <w:rFonts w:ascii="Arial" w:hAnsi="Arial" w:cs="Arial"/>
          <w:sz w:val="20"/>
        </w:rPr>
      </w:pPr>
    </w:p>
    <w:p w14:paraId="7F05C117" w14:textId="77777777" w:rsidR="000D0A75" w:rsidRDefault="000D0A75" w:rsidP="000D0A75">
      <w:pPr>
        <w:keepNext/>
        <w:keepLines/>
        <w:ind w:left="1440" w:hanging="720"/>
        <w:rPr>
          <w:rFonts w:ascii="Arial" w:hAnsi="Arial" w:cs="Arial"/>
          <w:b/>
          <w:sz w:val="20"/>
        </w:rPr>
      </w:pPr>
      <w:r w:rsidRPr="000D0A75">
        <w:rPr>
          <w:rFonts w:ascii="Arial" w:hAnsi="Arial" w:cs="Arial"/>
          <w:b/>
          <w:sz w:val="20"/>
        </w:rPr>
        <w:t>B.</w:t>
      </w:r>
      <w:r>
        <w:rPr>
          <w:rFonts w:ascii="Arial" w:hAnsi="Arial" w:cs="Arial"/>
          <w:b/>
          <w:sz w:val="20"/>
        </w:rPr>
        <w:tab/>
        <w:t>Requirements</w:t>
      </w:r>
    </w:p>
    <w:p w14:paraId="1ACD83F2" w14:textId="77777777" w:rsidR="000D0A75" w:rsidRDefault="000D0A75" w:rsidP="000D0A75">
      <w:pPr>
        <w:keepNext/>
        <w:keepLines/>
        <w:ind w:left="1440" w:hanging="720"/>
        <w:rPr>
          <w:rFonts w:ascii="Arial" w:hAnsi="Arial" w:cs="Arial"/>
          <w:b/>
          <w:sz w:val="20"/>
        </w:rPr>
      </w:pPr>
    </w:p>
    <w:p w14:paraId="594BA6AA" w14:textId="77777777" w:rsidR="000D0A75" w:rsidRDefault="000D0A75" w:rsidP="000D0A75">
      <w:pPr>
        <w:keepNext/>
        <w:keepLines/>
        <w:ind w:left="2160" w:hanging="720"/>
        <w:rPr>
          <w:rFonts w:ascii="Arial" w:hAnsi="Arial" w:cs="Arial"/>
          <w:sz w:val="20"/>
          <w:szCs w:val="18"/>
        </w:rPr>
      </w:pPr>
      <w:r w:rsidRPr="000D0A75">
        <w:rPr>
          <w:rFonts w:ascii="Arial" w:hAnsi="Arial" w:cs="Arial"/>
          <w:sz w:val="20"/>
        </w:rPr>
        <w:t>5.4.8</w:t>
      </w:r>
      <w:r w:rsidRPr="000D0A75">
        <w:rPr>
          <w:rFonts w:ascii="Arial" w:hAnsi="Arial" w:cs="Arial"/>
          <w:sz w:val="20"/>
        </w:rPr>
        <w:tab/>
      </w:r>
      <w:r w:rsidRPr="000D0A75">
        <w:rPr>
          <w:rFonts w:ascii="Arial" w:hAnsi="Arial" w:cs="Arial"/>
          <w:i/>
          <w:sz w:val="20"/>
          <w:szCs w:val="18"/>
        </w:rPr>
        <w:t>Install Process.</w:t>
      </w:r>
      <w:r w:rsidRPr="000D0A75">
        <w:rPr>
          <w:rFonts w:ascii="Arial" w:hAnsi="Arial" w:cs="Arial"/>
          <w:sz w:val="20"/>
          <w:szCs w:val="18"/>
        </w:rPr>
        <w:t xml:space="preserve"> Security Contractor shall provide new installs and upgrades of Owner’s security systems when requested by Owner through Security Contractor’s prescribed process.</w:t>
      </w:r>
    </w:p>
    <w:p w14:paraId="4645BA19" w14:textId="77777777" w:rsidR="000D0A75" w:rsidRDefault="000D0A75" w:rsidP="000D0A75">
      <w:pPr>
        <w:keepNext/>
        <w:keepLines/>
        <w:ind w:left="2160" w:hanging="720"/>
        <w:rPr>
          <w:rFonts w:ascii="Arial" w:hAnsi="Arial" w:cs="Arial"/>
          <w:sz w:val="20"/>
          <w:szCs w:val="18"/>
        </w:rPr>
      </w:pPr>
    </w:p>
    <w:p w14:paraId="7C0131F6" w14:textId="7691ECE6" w:rsidR="000D0A75" w:rsidRPr="000D0A75" w:rsidRDefault="000D0A75" w:rsidP="000D0A75">
      <w:pPr>
        <w:keepNext/>
        <w:keepLines/>
        <w:ind w:left="2160" w:hanging="720"/>
        <w:rPr>
          <w:rFonts w:ascii="Arial" w:hAnsi="Arial" w:cs="Arial"/>
          <w:sz w:val="20"/>
        </w:rPr>
      </w:pPr>
      <w:r w:rsidRPr="000D0A75">
        <w:rPr>
          <w:rFonts w:ascii="Arial" w:hAnsi="Arial" w:cs="Arial"/>
          <w:sz w:val="20"/>
        </w:rPr>
        <w:tab/>
        <w:t>5.4.8.1</w:t>
      </w:r>
      <w:r w:rsidRPr="000D0A75">
        <w:rPr>
          <w:rFonts w:ascii="Arial" w:hAnsi="Arial" w:cs="Arial"/>
          <w:sz w:val="20"/>
        </w:rPr>
        <w:tab/>
        <w:t xml:space="preserve">Security Contractor shall submit qualified technicians requiring site access to the UT Police vetting and </w:t>
      </w:r>
      <w:r w:rsidR="00A912C7">
        <w:rPr>
          <w:rFonts w:ascii="Arial" w:hAnsi="Arial" w:cs="Arial"/>
          <w:sz w:val="20"/>
        </w:rPr>
        <w:t>UTHealth</w:t>
      </w:r>
      <w:r w:rsidRPr="000D0A75">
        <w:rPr>
          <w:rFonts w:ascii="Arial" w:hAnsi="Arial" w:cs="Arial"/>
          <w:sz w:val="20"/>
        </w:rPr>
        <w:t xml:space="preserve"> badging processes.</w:t>
      </w:r>
    </w:p>
    <w:p w14:paraId="54E6A540" w14:textId="77777777" w:rsidR="000D0A75" w:rsidRPr="000D0A75" w:rsidRDefault="000D0A75" w:rsidP="000D0A75">
      <w:pPr>
        <w:keepNext/>
        <w:keepLines/>
        <w:ind w:left="2160" w:hanging="720"/>
        <w:rPr>
          <w:rFonts w:ascii="Arial" w:hAnsi="Arial" w:cs="Arial"/>
          <w:sz w:val="20"/>
        </w:rPr>
      </w:pPr>
    </w:p>
    <w:p w14:paraId="2F5E5DE5"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ab/>
        <w:t>5.4.8.2</w:t>
      </w:r>
      <w:r w:rsidRPr="000D0A75">
        <w:rPr>
          <w:rFonts w:ascii="Arial" w:hAnsi="Arial" w:cs="Arial"/>
          <w:sz w:val="20"/>
        </w:rPr>
        <w:tab/>
        <w:t>Security Contractor may be required to quote requested work prior to engagement, and shall be required to comply with the quoted pricing. All quotes shall be subject to the hourly and material pricing defined in this agreement</w:t>
      </w:r>
    </w:p>
    <w:p w14:paraId="5244E545" w14:textId="77777777" w:rsidR="000D0A75" w:rsidRPr="000D0A75" w:rsidRDefault="000D0A75" w:rsidP="000D0A75">
      <w:pPr>
        <w:keepNext/>
        <w:keepLines/>
        <w:ind w:left="2160" w:hanging="720"/>
        <w:rPr>
          <w:rFonts w:ascii="Arial" w:hAnsi="Arial" w:cs="Arial"/>
          <w:sz w:val="20"/>
        </w:rPr>
      </w:pPr>
    </w:p>
    <w:p w14:paraId="381C620E"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ab/>
        <w:t>5.4.8.3</w:t>
      </w:r>
      <w:r w:rsidRPr="000D0A75">
        <w:rPr>
          <w:rFonts w:ascii="Arial" w:hAnsi="Arial" w:cs="Arial"/>
          <w:sz w:val="20"/>
        </w:rPr>
        <w:tab/>
        <w:t>Security Contractor’s technician or service coordinator shall contact Owner’s site representative to coordinate an install time.</w:t>
      </w:r>
    </w:p>
    <w:p w14:paraId="33EA92B2" w14:textId="77777777" w:rsidR="000D0A75" w:rsidRPr="000D0A75" w:rsidRDefault="000D0A75" w:rsidP="000D0A75">
      <w:pPr>
        <w:keepNext/>
        <w:keepLines/>
        <w:ind w:left="2160" w:hanging="720"/>
        <w:rPr>
          <w:rFonts w:ascii="Arial" w:hAnsi="Arial" w:cs="Arial"/>
          <w:sz w:val="20"/>
        </w:rPr>
      </w:pPr>
    </w:p>
    <w:p w14:paraId="490A87D0" w14:textId="77777777" w:rsidR="000D0A75" w:rsidRDefault="000D0A75" w:rsidP="000D0A75">
      <w:pPr>
        <w:keepNext/>
        <w:keepLines/>
        <w:ind w:left="2160" w:hanging="720"/>
        <w:rPr>
          <w:rFonts w:ascii="Arial" w:hAnsi="Arial" w:cs="Arial"/>
          <w:sz w:val="20"/>
        </w:rPr>
      </w:pPr>
      <w:r w:rsidRPr="000D0A75">
        <w:rPr>
          <w:rFonts w:ascii="Arial" w:hAnsi="Arial" w:cs="Arial"/>
          <w:sz w:val="20"/>
        </w:rPr>
        <w:tab/>
        <w:t>5.4.8.4</w:t>
      </w:r>
      <w:r w:rsidRPr="000D0A75">
        <w:rPr>
          <w:rFonts w:ascii="Arial" w:hAnsi="Arial" w:cs="Arial"/>
          <w:sz w:val="20"/>
        </w:rPr>
        <w:tab/>
        <w:t>Security Contractor’s technician shall communicate resolution, status, and return date/time (if required) to Owner’s site representative before departing the site.</w:t>
      </w:r>
    </w:p>
    <w:p w14:paraId="3409058A" w14:textId="77777777" w:rsidR="000D0A75" w:rsidRDefault="000D0A75" w:rsidP="000D0A75">
      <w:pPr>
        <w:keepNext/>
        <w:keepLines/>
        <w:ind w:left="2160" w:hanging="720"/>
        <w:rPr>
          <w:rFonts w:ascii="Arial" w:hAnsi="Arial" w:cs="Arial"/>
          <w:sz w:val="20"/>
        </w:rPr>
      </w:pPr>
    </w:p>
    <w:p w14:paraId="592643D7"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5.4.9</w:t>
      </w:r>
      <w:r w:rsidRPr="000D0A75">
        <w:rPr>
          <w:rFonts w:ascii="Arial" w:hAnsi="Arial" w:cs="Arial"/>
          <w:sz w:val="20"/>
        </w:rPr>
        <w:tab/>
      </w:r>
      <w:r w:rsidRPr="000D0A75">
        <w:rPr>
          <w:rFonts w:ascii="Arial" w:hAnsi="Arial" w:cs="Arial"/>
          <w:i/>
          <w:sz w:val="20"/>
        </w:rPr>
        <w:t>Billing.</w:t>
      </w:r>
      <w:r w:rsidRPr="000D0A75">
        <w:rPr>
          <w:rFonts w:ascii="Arial" w:hAnsi="Arial" w:cs="Arial"/>
          <w:sz w:val="20"/>
        </w:rPr>
        <w:t xml:space="preserve"> Security Contractor shall bill per the following requirements:</w:t>
      </w:r>
    </w:p>
    <w:p w14:paraId="2C057E9A" w14:textId="77777777" w:rsidR="000D0A75" w:rsidRPr="000D0A75" w:rsidRDefault="000D0A75" w:rsidP="000D0A75">
      <w:pPr>
        <w:keepNext/>
        <w:keepLines/>
        <w:ind w:left="2160" w:hanging="720"/>
        <w:rPr>
          <w:rFonts w:ascii="Arial" w:hAnsi="Arial" w:cs="Arial"/>
          <w:sz w:val="20"/>
        </w:rPr>
      </w:pPr>
    </w:p>
    <w:p w14:paraId="69D69835"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ab/>
        <w:t>5.4.9.1</w:t>
      </w:r>
      <w:r w:rsidRPr="000D0A75">
        <w:rPr>
          <w:rFonts w:ascii="Arial" w:hAnsi="Arial" w:cs="Arial"/>
          <w:sz w:val="20"/>
        </w:rPr>
        <w:tab/>
        <w:t>Security Contractor shall bill at the following hourly rates, as applicable, for work performed under this contract within the period of performance.</w:t>
      </w:r>
    </w:p>
    <w:p w14:paraId="689A2748" w14:textId="77777777" w:rsidR="000D0A75" w:rsidRPr="000D0A75" w:rsidRDefault="000D0A75" w:rsidP="000D0A75">
      <w:pPr>
        <w:keepNext/>
        <w:keepLines/>
        <w:ind w:left="2160" w:hanging="720"/>
        <w:rPr>
          <w:rFonts w:ascii="Arial" w:hAnsi="Arial" w:cs="Arial"/>
          <w:sz w:val="20"/>
        </w:rPr>
      </w:pPr>
    </w:p>
    <w:p w14:paraId="7CE1E2EC"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ab/>
      </w:r>
      <w:r w:rsidRPr="000D0A75">
        <w:rPr>
          <w:rFonts w:ascii="Arial" w:hAnsi="Arial" w:cs="Arial"/>
          <w:sz w:val="20"/>
        </w:rPr>
        <w:tab/>
        <w:t>5.4.9.1.1</w:t>
      </w:r>
      <w:r w:rsidRPr="000D0A75">
        <w:rPr>
          <w:rFonts w:ascii="Arial" w:hAnsi="Arial" w:cs="Arial"/>
          <w:sz w:val="20"/>
        </w:rPr>
        <w:tab/>
        <w:t>Straight time technician/programmer</w:t>
      </w:r>
    </w:p>
    <w:p w14:paraId="00CB7BE9" w14:textId="77777777" w:rsidR="000D0A75" w:rsidRPr="000D0A75" w:rsidRDefault="000D0A75" w:rsidP="000D0A75">
      <w:pPr>
        <w:keepNext/>
        <w:keepLines/>
        <w:ind w:left="2160" w:hanging="720"/>
        <w:rPr>
          <w:rFonts w:ascii="Arial" w:hAnsi="Arial" w:cs="Arial"/>
          <w:sz w:val="20"/>
        </w:rPr>
      </w:pPr>
      <w:r w:rsidRPr="000D0A75">
        <w:rPr>
          <w:rFonts w:ascii="Arial" w:hAnsi="Arial" w:cs="Arial"/>
          <w:sz w:val="20"/>
        </w:rPr>
        <w:tab/>
      </w:r>
      <w:r w:rsidRPr="000D0A75">
        <w:rPr>
          <w:rFonts w:ascii="Arial" w:hAnsi="Arial" w:cs="Arial"/>
          <w:sz w:val="20"/>
        </w:rPr>
        <w:tab/>
        <w:t>5.4.9.1.2</w:t>
      </w:r>
      <w:r w:rsidRPr="000D0A75">
        <w:rPr>
          <w:rFonts w:ascii="Arial" w:hAnsi="Arial" w:cs="Arial"/>
          <w:sz w:val="20"/>
        </w:rPr>
        <w:tab/>
        <w:t>Overtime technician/programmer</w:t>
      </w:r>
    </w:p>
    <w:p w14:paraId="195D5D02" w14:textId="77777777" w:rsidR="000D0A75" w:rsidRDefault="000D0A75" w:rsidP="000D0A75">
      <w:pPr>
        <w:keepNext/>
        <w:keepLines/>
        <w:ind w:left="2160" w:hanging="720"/>
        <w:rPr>
          <w:rFonts w:ascii="Arial" w:hAnsi="Arial" w:cs="Arial"/>
          <w:sz w:val="20"/>
        </w:rPr>
      </w:pPr>
      <w:r w:rsidRPr="000D0A75">
        <w:rPr>
          <w:rFonts w:ascii="Arial" w:hAnsi="Arial" w:cs="Arial"/>
          <w:sz w:val="20"/>
        </w:rPr>
        <w:tab/>
      </w:r>
      <w:r w:rsidRPr="000D0A75">
        <w:rPr>
          <w:rFonts w:ascii="Arial" w:hAnsi="Arial" w:cs="Arial"/>
          <w:sz w:val="20"/>
        </w:rPr>
        <w:tab/>
        <w:t>5.4.9.1.3</w:t>
      </w:r>
      <w:r w:rsidRPr="000D0A75">
        <w:rPr>
          <w:rFonts w:ascii="Arial" w:hAnsi="Arial" w:cs="Arial"/>
          <w:sz w:val="20"/>
        </w:rPr>
        <w:tab/>
        <w:t>Straight time professional services</w:t>
      </w:r>
    </w:p>
    <w:p w14:paraId="2DC5D485" w14:textId="77777777" w:rsidR="000D0A75" w:rsidRDefault="000D0A75" w:rsidP="000D0A75">
      <w:pPr>
        <w:keepNext/>
        <w:keepLines/>
        <w:ind w:left="2160" w:hanging="720"/>
        <w:rPr>
          <w:rFonts w:ascii="Arial" w:hAnsi="Arial" w:cs="Arial"/>
          <w:sz w:val="20"/>
        </w:rPr>
      </w:pPr>
    </w:p>
    <w:p w14:paraId="1976B98A" w14:textId="77777777" w:rsidR="000D0A75" w:rsidRPr="00741122" w:rsidRDefault="000D0A75" w:rsidP="000D0A75">
      <w:pPr>
        <w:keepNext/>
        <w:keepLines/>
        <w:ind w:left="2160" w:hanging="720"/>
        <w:rPr>
          <w:rFonts w:ascii="Arial" w:hAnsi="Arial" w:cs="Arial"/>
          <w:sz w:val="20"/>
        </w:rPr>
      </w:pPr>
      <w:r w:rsidRPr="00741122">
        <w:rPr>
          <w:rFonts w:ascii="Arial" w:hAnsi="Arial" w:cs="Arial"/>
          <w:sz w:val="20"/>
        </w:rPr>
        <w:tab/>
        <w:t>5.4.9.2</w:t>
      </w:r>
      <w:r w:rsidRPr="00741122">
        <w:rPr>
          <w:rFonts w:ascii="Arial" w:hAnsi="Arial" w:cs="Arial"/>
          <w:sz w:val="20"/>
        </w:rPr>
        <w:tab/>
        <w:t>Security Contractor shall bill Owner for shipping and expediting costs of parts, materials and equipment required to perform a service, as approved by the Owner’s Designated Representative.</w:t>
      </w:r>
    </w:p>
    <w:p w14:paraId="7AB89C56" w14:textId="77777777" w:rsidR="000D0A75" w:rsidRPr="00741122" w:rsidRDefault="000D0A75" w:rsidP="000D0A75">
      <w:pPr>
        <w:keepNext/>
        <w:keepLines/>
        <w:ind w:left="2160" w:hanging="720"/>
        <w:rPr>
          <w:rFonts w:ascii="Arial" w:hAnsi="Arial" w:cs="Arial"/>
          <w:sz w:val="20"/>
        </w:rPr>
      </w:pPr>
    </w:p>
    <w:p w14:paraId="17529674" w14:textId="77777777" w:rsidR="000D0A75" w:rsidRPr="00741122" w:rsidRDefault="000D0A75" w:rsidP="000D0A75">
      <w:pPr>
        <w:keepNext/>
        <w:keepLines/>
        <w:ind w:left="2160" w:hanging="720"/>
        <w:rPr>
          <w:rFonts w:ascii="Arial" w:hAnsi="Arial" w:cs="Arial"/>
          <w:sz w:val="20"/>
        </w:rPr>
      </w:pPr>
      <w:r w:rsidRPr="00741122">
        <w:rPr>
          <w:rFonts w:ascii="Arial" w:hAnsi="Arial" w:cs="Arial"/>
          <w:sz w:val="20"/>
        </w:rPr>
        <w:tab/>
        <w:t>5.4.9.3</w:t>
      </w:r>
      <w:r w:rsidRPr="00741122">
        <w:rPr>
          <w:rFonts w:ascii="Arial" w:hAnsi="Arial" w:cs="Arial"/>
          <w:sz w:val="20"/>
        </w:rPr>
        <w:tab/>
        <w:t>Security Contractor shall itemize all billable items on invoices, including but not limited to:</w:t>
      </w:r>
    </w:p>
    <w:p w14:paraId="56629E1B" w14:textId="77777777" w:rsidR="000D0A75" w:rsidRPr="00741122" w:rsidRDefault="000D0A75" w:rsidP="000D0A75">
      <w:pPr>
        <w:keepNext/>
        <w:keepLines/>
        <w:ind w:left="2160" w:hanging="720"/>
        <w:rPr>
          <w:rFonts w:ascii="Arial" w:hAnsi="Arial" w:cs="Arial"/>
          <w:sz w:val="20"/>
        </w:rPr>
      </w:pPr>
    </w:p>
    <w:p w14:paraId="205853F8" w14:textId="77777777" w:rsidR="000D0A75" w:rsidRPr="00741122" w:rsidRDefault="000D0A75" w:rsidP="00741122">
      <w:pPr>
        <w:keepNext/>
        <w:keepLines/>
        <w:ind w:left="4320" w:hanging="1440"/>
        <w:rPr>
          <w:rFonts w:ascii="Arial" w:hAnsi="Arial" w:cs="Arial"/>
          <w:sz w:val="20"/>
        </w:rPr>
      </w:pPr>
      <w:r w:rsidRPr="00741122">
        <w:rPr>
          <w:rFonts w:ascii="Arial" w:hAnsi="Arial" w:cs="Arial"/>
          <w:sz w:val="20"/>
        </w:rPr>
        <w:t>5.4.9.3.1</w:t>
      </w:r>
      <w:r w:rsidRPr="00741122">
        <w:rPr>
          <w:rFonts w:ascii="Arial" w:hAnsi="Arial" w:cs="Arial"/>
          <w:sz w:val="20"/>
        </w:rPr>
        <w:tab/>
        <w:t>Straight time technician/programmer hours worked (quantity of hours and billing rate)</w:t>
      </w:r>
    </w:p>
    <w:p w14:paraId="779A029E" w14:textId="77777777" w:rsidR="000D0A75" w:rsidRPr="00741122" w:rsidRDefault="000D0A75" w:rsidP="00741122">
      <w:pPr>
        <w:keepNext/>
        <w:keepLines/>
        <w:ind w:left="4320" w:hanging="1440"/>
        <w:rPr>
          <w:rFonts w:ascii="Arial" w:hAnsi="Arial" w:cs="Arial"/>
          <w:sz w:val="20"/>
        </w:rPr>
      </w:pPr>
      <w:r w:rsidRPr="00741122">
        <w:rPr>
          <w:rFonts w:ascii="Arial" w:hAnsi="Arial" w:cs="Arial"/>
          <w:sz w:val="20"/>
        </w:rPr>
        <w:t>5.4.9.3.2</w:t>
      </w:r>
      <w:r w:rsidRPr="00741122">
        <w:rPr>
          <w:rFonts w:ascii="Arial" w:hAnsi="Arial" w:cs="Arial"/>
          <w:sz w:val="20"/>
        </w:rPr>
        <w:tab/>
        <w:t>Overtime technician/programmer hours worked (quantity of hours and billing rate)</w:t>
      </w:r>
    </w:p>
    <w:p w14:paraId="6A636A12"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tab/>
      </w:r>
      <w:r w:rsidRPr="00741122">
        <w:rPr>
          <w:rFonts w:ascii="Arial" w:hAnsi="Arial" w:cs="Arial"/>
          <w:sz w:val="20"/>
        </w:rPr>
        <w:tab/>
        <w:t>5.4.9.3.3</w:t>
      </w:r>
      <w:r w:rsidRPr="00741122">
        <w:rPr>
          <w:rFonts w:ascii="Arial" w:hAnsi="Arial" w:cs="Arial"/>
          <w:sz w:val="20"/>
        </w:rPr>
        <w:tab/>
        <w:t>Professional Services hours worked (quantity of hours and billing rate)</w:t>
      </w:r>
    </w:p>
    <w:p w14:paraId="02E92C5A"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tab/>
      </w:r>
      <w:r w:rsidRPr="00741122">
        <w:rPr>
          <w:rFonts w:ascii="Arial" w:hAnsi="Arial" w:cs="Arial"/>
          <w:sz w:val="20"/>
        </w:rPr>
        <w:tab/>
        <w:t>5.4.9.3.4</w:t>
      </w:r>
      <w:r w:rsidRPr="00741122">
        <w:rPr>
          <w:rFonts w:ascii="Arial" w:hAnsi="Arial" w:cs="Arial"/>
          <w:sz w:val="20"/>
        </w:rPr>
        <w:tab/>
        <w:t>Parts and Materials (each component itemized)</w:t>
      </w:r>
    </w:p>
    <w:p w14:paraId="46573D2E"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tab/>
      </w:r>
      <w:r w:rsidRPr="00741122">
        <w:rPr>
          <w:rFonts w:ascii="Arial" w:hAnsi="Arial" w:cs="Arial"/>
          <w:sz w:val="20"/>
        </w:rPr>
        <w:tab/>
        <w:t>5.4.9.3.5</w:t>
      </w:r>
      <w:r w:rsidRPr="00741122">
        <w:rPr>
          <w:rFonts w:ascii="Arial" w:hAnsi="Arial" w:cs="Arial"/>
          <w:sz w:val="20"/>
        </w:rPr>
        <w:tab/>
        <w:t>Shipping/expediting expenses</w:t>
      </w:r>
    </w:p>
    <w:p w14:paraId="1BD2E84E"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tab/>
      </w:r>
      <w:r w:rsidRPr="00741122">
        <w:rPr>
          <w:rFonts w:ascii="Arial" w:hAnsi="Arial" w:cs="Arial"/>
          <w:sz w:val="20"/>
        </w:rPr>
        <w:tab/>
        <w:t>5.4.9.3.6</w:t>
      </w:r>
      <w:r w:rsidRPr="00741122">
        <w:rPr>
          <w:rFonts w:ascii="Arial" w:hAnsi="Arial" w:cs="Arial"/>
          <w:sz w:val="20"/>
        </w:rPr>
        <w:tab/>
        <w:t>Subcontract work (each subcontract itemized)</w:t>
      </w:r>
    </w:p>
    <w:p w14:paraId="0526B39C"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tab/>
      </w:r>
      <w:r w:rsidRPr="00741122">
        <w:rPr>
          <w:rFonts w:ascii="Arial" w:hAnsi="Arial" w:cs="Arial"/>
          <w:sz w:val="20"/>
        </w:rPr>
        <w:tab/>
        <w:t>5.4.9.3.7</w:t>
      </w:r>
      <w:r w:rsidRPr="00741122">
        <w:rPr>
          <w:rFonts w:ascii="Arial" w:hAnsi="Arial" w:cs="Arial"/>
          <w:sz w:val="20"/>
        </w:rPr>
        <w:tab/>
        <w:t>Other expenses/costs (each charge itemized)</w:t>
      </w:r>
    </w:p>
    <w:p w14:paraId="38C50EC9" w14:textId="77777777" w:rsidR="00741122" w:rsidRDefault="00741122" w:rsidP="000D0A75">
      <w:pPr>
        <w:keepNext/>
        <w:keepLines/>
        <w:ind w:left="2160" w:hanging="720"/>
        <w:rPr>
          <w:sz w:val="18"/>
          <w:szCs w:val="18"/>
        </w:rPr>
      </w:pPr>
    </w:p>
    <w:p w14:paraId="7AD507D0" w14:textId="77777777" w:rsidR="00741122" w:rsidRPr="00741122" w:rsidRDefault="00741122" w:rsidP="000D0A75">
      <w:pPr>
        <w:keepNext/>
        <w:keepLines/>
        <w:ind w:left="2160" w:hanging="720"/>
        <w:rPr>
          <w:rFonts w:ascii="Arial" w:hAnsi="Arial" w:cs="Arial"/>
          <w:sz w:val="20"/>
        </w:rPr>
      </w:pPr>
      <w:r w:rsidRPr="00741122">
        <w:rPr>
          <w:rFonts w:ascii="Arial" w:hAnsi="Arial" w:cs="Arial"/>
          <w:sz w:val="20"/>
        </w:rPr>
        <w:lastRenderedPageBreak/>
        <w:tab/>
        <w:t>5.4.9.4</w:t>
      </w:r>
      <w:r w:rsidRPr="00741122">
        <w:rPr>
          <w:rFonts w:ascii="Arial" w:hAnsi="Arial" w:cs="Arial"/>
          <w:sz w:val="20"/>
        </w:rPr>
        <w:tab/>
        <w:t>Security Contractor shall adhere to Owner’s prescribed billing process, directed electronic copy to the Owner’s Designated Representative. All invoices shall include the following:</w:t>
      </w:r>
    </w:p>
    <w:p w14:paraId="5999ABC0" w14:textId="77777777" w:rsidR="005766D0" w:rsidRDefault="005766D0" w:rsidP="00A860DE">
      <w:pPr>
        <w:keepNext/>
        <w:keepLines/>
        <w:ind w:left="2160" w:hanging="720"/>
        <w:rPr>
          <w:rFonts w:ascii="Arial" w:hAnsi="Arial" w:cs="Arial"/>
          <w:color w:val="000000"/>
        </w:rPr>
      </w:pPr>
    </w:p>
    <w:p w14:paraId="775EC1E2" w14:textId="77777777" w:rsidR="005766D0" w:rsidRPr="00741122" w:rsidRDefault="00741122" w:rsidP="00A860DE">
      <w:pPr>
        <w:keepNext/>
        <w:keepLines/>
        <w:ind w:left="2160" w:hanging="720"/>
        <w:rPr>
          <w:rFonts w:ascii="Arial" w:hAnsi="Arial" w:cs="Arial"/>
          <w:sz w:val="20"/>
        </w:rPr>
      </w:pPr>
      <w:r w:rsidRPr="00741122">
        <w:rPr>
          <w:rFonts w:ascii="Arial" w:hAnsi="Arial" w:cs="Arial"/>
          <w:color w:val="000000"/>
          <w:sz w:val="20"/>
        </w:rPr>
        <w:tab/>
      </w:r>
      <w:r w:rsidRPr="00741122">
        <w:rPr>
          <w:rFonts w:ascii="Arial" w:hAnsi="Arial" w:cs="Arial"/>
          <w:color w:val="000000"/>
          <w:sz w:val="20"/>
        </w:rPr>
        <w:tab/>
        <w:t>5.4.9.4.1</w:t>
      </w:r>
      <w:r w:rsidRPr="00741122">
        <w:rPr>
          <w:rFonts w:ascii="Arial" w:hAnsi="Arial" w:cs="Arial"/>
          <w:color w:val="000000"/>
          <w:sz w:val="20"/>
        </w:rPr>
        <w:tab/>
      </w:r>
      <w:r w:rsidRPr="00741122">
        <w:rPr>
          <w:rFonts w:ascii="Arial" w:hAnsi="Arial" w:cs="Arial"/>
          <w:sz w:val="20"/>
        </w:rPr>
        <w:t>Date(s) of service</w:t>
      </w:r>
    </w:p>
    <w:p w14:paraId="0940F2D7" w14:textId="77777777" w:rsidR="00741122" w:rsidRPr="00741122" w:rsidRDefault="00741122" w:rsidP="00A860DE">
      <w:pPr>
        <w:keepNext/>
        <w:keepLines/>
        <w:ind w:left="2160" w:hanging="720"/>
        <w:rPr>
          <w:rFonts w:ascii="Arial" w:hAnsi="Arial" w:cs="Arial"/>
          <w:sz w:val="20"/>
        </w:rPr>
      </w:pPr>
      <w:r w:rsidRPr="00741122">
        <w:rPr>
          <w:rFonts w:ascii="Arial" w:hAnsi="Arial" w:cs="Arial"/>
          <w:color w:val="000000"/>
          <w:sz w:val="20"/>
        </w:rPr>
        <w:tab/>
      </w:r>
      <w:r w:rsidRPr="00741122">
        <w:rPr>
          <w:rFonts w:ascii="Arial" w:hAnsi="Arial" w:cs="Arial"/>
          <w:color w:val="000000"/>
          <w:sz w:val="20"/>
        </w:rPr>
        <w:tab/>
        <w:t>5.4.9.4.2</w:t>
      </w:r>
      <w:r w:rsidRPr="00741122">
        <w:rPr>
          <w:rFonts w:ascii="Arial" w:hAnsi="Arial" w:cs="Arial"/>
          <w:color w:val="000000"/>
          <w:sz w:val="20"/>
        </w:rPr>
        <w:tab/>
      </w:r>
      <w:r w:rsidRPr="00741122">
        <w:rPr>
          <w:rFonts w:ascii="Arial" w:hAnsi="Arial" w:cs="Arial"/>
          <w:sz w:val="20"/>
        </w:rPr>
        <w:t>Service provided</w:t>
      </w:r>
    </w:p>
    <w:p w14:paraId="1BB0DFC6" w14:textId="77777777" w:rsidR="00741122" w:rsidRPr="00741122" w:rsidRDefault="00741122" w:rsidP="00A860DE">
      <w:pPr>
        <w:keepNext/>
        <w:keepLines/>
        <w:ind w:left="2160" w:hanging="720"/>
        <w:rPr>
          <w:rFonts w:ascii="Arial" w:hAnsi="Arial" w:cs="Arial"/>
          <w:sz w:val="20"/>
        </w:rPr>
      </w:pPr>
      <w:r w:rsidRPr="00741122">
        <w:rPr>
          <w:rFonts w:ascii="Arial" w:hAnsi="Arial" w:cs="Arial"/>
          <w:color w:val="000000"/>
          <w:sz w:val="20"/>
        </w:rPr>
        <w:tab/>
      </w:r>
      <w:r w:rsidRPr="00741122">
        <w:rPr>
          <w:rFonts w:ascii="Arial" w:hAnsi="Arial" w:cs="Arial"/>
          <w:color w:val="000000"/>
          <w:sz w:val="20"/>
        </w:rPr>
        <w:tab/>
        <w:t>5.4.9.4.3</w:t>
      </w:r>
      <w:r w:rsidRPr="00741122">
        <w:rPr>
          <w:rFonts w:ascii="Arial" w:hAnsi="Arial" w:cs="Arial"/>
          <w:color w:val="000000"/>
          <w:sz w:val="20"/>
        </w:rPr>
        <w:tab/>
      </w:r>
      <w:r w:rsidRPr="00741122">
        <w:rPr>
          <w:rFonts w:ascii="Arial" w:hAnsi="Arial" w:cs="Arial"/>
          <w:sz w:val="20"/>
        </w:rPr>
        <w:t>Amount billed</w:t>
      </w:r>
    </w:p>
    <w:p w14:paraId="6B857536" w14:textId="77777777" w:rsidR="00741122" w:rsidRPr="00741122" w:rsidRDefault="00741122" w:rsidP="00A860DE">
      <w:pPr>
        <w:keepNext/>
        <w:keepLines/>
        <w:ind w:left="2160" w:hanging="720"/>
        <w:rPr>
          <w:rFonts w:ascii="Arial" w:hAnsi="Arial" w:cs="Arial"/>
          <w:sz w:val="20"/>
        </w:rPr>
      </w:pPr>
      <w:r w:rsidRPr="00741122">
        <w:rPr>
          <w:rFonts w:ascii="Arial" w:hAnsi="Arial" w:cs="Arial"/>
          <w:color w:val="000000"/>
          <w:sz w:val="20"/>
        </w:rPr>
        <w:tab/>
      </w:r>
      <w:r w:rsidRPr="00741122">
        <w:rPr>
          <w:rFonts w:ascii="Arial" w:hAnsi="Arial" w:cs="Arial"/>
          <w:color w:val="000000"/>
          <w:sz w:val="20"/>
        </w:rPr>
        <w:tab/>
        <w:t>5.4.9.4.4</w:t>
      </w:r>
      <w:r w:rsidRPr="00741122">
        <w:rPr>
          <w:rFonts w:ascii="Arial" w:hAnsi="Arial" w:cs="Arial"/>
          <w:color w:val="000000"/>
          <w:sz w:val="20"/>
        </w:rPr>
        <w:tab/>
      </w:r>
      <w:r w:rsidRPr="00741122">
        <w:rPr>
          <w:rFonts w:ascii="Arial" w:hAnsi="Arial" w:cs="Arial"/>
          <w:sz w:val="20"/>
        </w:rPr>
        <w:t>Owner’s PO number for this contract</w:t>
      </w:r>
    </w:p>
    <w:p w14:paraId="79EE80FD" w14:textId="77777777" w:rsidR="00741122" w:rsidRPr="00741122" w:rsidRDefault="00741122" w:rsidP="00A860DE">
      <w:pPr>
        <w:keepNext/>
        <w:keepLines/>
        <w:ind w:left="2160" w:hanging="720"/>
        <w:rPr>
          <w:rFonts w:ascii="Arial" w:hAnsi="Arial" w:cs="Arial"/>
          <w:sz w:val="20"/>
        </w:rPr>
      </w:pPr>
      <w:r w:rsidRPr="00741122">
        <w:rPr>
          <w:rFonts w:ascii="Arial" w:hAnsi="Arial" w:cs="Arial"/>
          <w:color w:val="000000"/>
          <w:sz w:val="20"/>
        </w:rPr>
        <w:tab/>
      </w:r>
      <w:r w:rsidRPr="00741122">
        <w:rPr>
          <w:rFonts w:ascii="Arial" w:hAnsi="Arial" w:cs="Arial"/>
          <w:color w:val="000000"/>
          <w:sz w:val="20"/>
        </w:rPr>
        <w:tab/>
        <w:t>5.4.9.4.5</w:t>
      </w:r>
      <w:r w:rsidRPr="00741122">
        <w:rPr>
          <w:rFonts w:ascii="Arial" w:hAnsi="Arial" w:cs="Arial"/>
          <w:color w:val="000000"/>
          <w:sz w:val="20"/>
        </w:rPr>
        <w:tab/>
      </w:r>
      <w:r w:rsidRPr="00741122">
        <w:rPr>
          <w:rFonts w:ascii="Arial" w:hAnsi="Arial" w:cs="Arial"/>
          <w:sz w:val="20"/>
        </w:rPr>
        <w:t>Owner’s work order number</w:t>
      </w:r>
    </w:p>
    <w:p w14:paraId="4DD76B29" w14:textId="77777777" w:rsidR="00741122" w:rsidRDefault="00741122" w:rsidP="00741122">
      <w:pPr>
        <w:keepNext/>
        <w:keepLines/>
        <w:ind w:left="4320" w:hanging="1440"/>
        <w:rPr>
          <w:rFonts w:ascii="Arial" w:hAnsi="Arial" w:cs="Arial"/>
          <w:sz w:val="20"/>
        </w:rPr>
      </w:pPr>
      <w:r w:rsidRPr="00741122">
        <w:rPr>
          <w:rFonts w:ascii="Arial" w:hAnsi="Arial" w:cs="Arial"/>
          <w:color w:val="000000"/>
          <w:sz w:val="20"/>
        </w:rPr>
        <w:t>5.4.9.4.6</w:t>
      </w:r>
      <w:r w:rsidRPr="00741122">
        <w:rPr>
          <w:rFonts w:ascii="Arial" w:hAnsi="Arial" w:cs="Arial"/>
          <w:color w:val="000000"/>
          <w:sz w:val="20"/>
        </w:rPr>
        <w:tab/>
      </w:r>
      <w:r w:rsidRPr="00741122">
        <w:rPr>
          <w:rFonts w:ascii="Arial" w:hAnsi="Arial" w:cs="Arial"/>
          <w:sz w:val="20"/>
        </w:rPr>
        <w:t>Security Contractor’s address, phone number, point of contact for billing questions, and phone number and email address for the point of contact.</w:t>
      </w:r>
    </w:p>
    <w:p w14:paraId="5C36EA78" w14:textId="77777777" w:rsidR="00741122" w:rsidRDefault="00741122" w:rsidP="00741122">
      <w:pPr>
        <w:keepNext/>
        <w:keepLines/>
        <w:ind w:left="4320" w:hanging="1440"/>
        <w:rPr>
          <w:rFonts w:ascii="Arial" w:hAnsi="Arial" w:cs="Arial"/>
          <w:color w:val="000000"/>
          <w:sz w:val="20"/>
        </w:rPr>
      </w:pPr>
    </w:p>
    <w:p w14:paraId="41CDF0FC" w14:textId="77777777" w:rsidR="00741122" w:rsidRDefault="00741122" w:rsidP="00741122">
      <w:pPr>
        <w:keepNext/>
        <w:keepLines/>
        <w:ind w:left="2160" w:hanging="720"/>
        <w:rPr>
          <w:rFonts w:ascii="Arial" w:hAnsi="Arial" w:cs="Arial"/>
          <w:sz w:val="20"/>
        </w:rPr>
      </w:pPr>
      <w:r w:rsidRPr="00741122">
        <w:rPr>
          <w:rFonts w:ascii="Arial" w:hAnsi="Arial" w:cs="Arial"/>
          <w:color w:val="000000"/>
          <w:sz w:val="20"/>
        </w:rPr>
        <w:t>5.4.10</w:t>
      </w:r>
      <w:r w:rsidRPr="00741122">
        <w:rPr>
          <w:rFonts w:ascii="Arial" w:hAnsi="Arial" w:cs="Arial"/>
          <w:color w:val="000000"/>
          <w:sz w:val="20"/>
        </w:rPr>
        <w:tab/>
      </w:r>
      <w:r w:rsidRPr="00741122">
        <w:rPr>
          <w:rFonts w:ascii="Arial" w:hAnsi="Arial" w:cs="Arial"/>
          <w:i/>
          <w:sz w:val="20"/>
        </w:rPr>
        <w:t>Reconciliation and contract administration.</w:t>
      </w:r>
      <w:r w:rsidRPr="00741122">
        <w:rPr>
          <w:rFonts w:ascii="Arial" w:hAnsi="Arial" w:cs="Arial"/>
          <w:sz w:val="20"/>
        </w:rPr>
        <w:t xml:space="preserve"> Security Contractor shall provide a point of contact for all billing coordination with Owner. This point of contact shall track Owner’s spending against the future NTE contract cap, and shall notify the Owner’s Designated Representative upon reaching eighty percent of the contract value.</w:t>
      </w:r>
    </w:p>
    <w:p w14:paraId="14A2C2E6" w14:textId="77777777" w:rsidR="00741122" w:rsidRDefault="00741122" w:rsidP="00741122">
      <w:pPr>
        <w:keepNext/>
        <w:keepLines/>
        <w:ind w:left="2160" w:hanging="720"/>
        <w:rPr>
          <w:rFonts w:ascii="Arial" w:hAnsi="Arial" w:cs="Arial"/>
          <w:sz w:val="20"/>
        </w:rPr>
      </w:pPr>
    </w:p>
    <w:p w14:paraId="431BB2BE" w14:textId="6DACD8FC" w:rsidR="00741122" w:rsidRDefault="00741122" w:rsidP="00741122">
      <w:pPr>
        <w:keepNext/>
        <w:keepLines/>
        <w:ind w:left="2160" w:hanging="720"/>
        <w:rPr>
          <w:rFonts w:ascii="Arial" w:hAnsi="Arial" w:cs="Arial"/>
          <w:i/>
          <w:sz w:val="20"/>
        </w:rPr>
      </w:pPr>
      <w:r w:rsidRPr="00741122">
        <w:rPr>
          <w:rFonts w:ascii="Arial" w:hAnsi="Arial" w:cs="Arial"/>
          <w:sz w:val="20"/>
        </w:rPr>
        <w:t>5.4.11</w:t>
      </w:r>
      <w:r w:rsidRPr="00741122">
        <w:rPr>
          <w:rFonts w:ascii="Arial" w:hAnsi="Arial" w:cs="Arial"/>
          <w:sz w:val="20"/>
        </w:rPr>
        <w:tab/>
      </w:r>
      <w:r w:rsidRPr="00741122">
        <w:rPr>
          <w:rFonts w:ascii="Arial" w:hAnsi="Arial" w:cs="Arial"/>
          <w:i/>
          <w:sz w:val="20"/>
        </w:rPr>
        <w:t>University Standardized Security Brands/Components</w:t>
      </w:r>
      <w:r w:rsidR="00AB7681">
        <w:rPr>
          <w:rFonts w:ascii="Arial" w:hAnsi="Arial" w:cs="Arial"/>
          <w:i/>
          <w:sz w:val="20"/>
        </w:rPr>
        <w:t>.</w:t>
      </w:r>
      <w:r w:rsidR="00AB7681" w:rsidRPr="00D35393">
        <w:rPr>
          <w:rFonts w:ascii="Arial" w:hAnsi="Arial" w:cs="Arial"/>
          <w:sz w:val="20"/>
        </w:rPr>
        <w:t xml:space="preserve"> The brands below are specific to components utilized in the </w:t>
      </w:r>
      <w:r w:rsidR="00A912C7">
        <w:rPr>
          <w:rFonts w:ascii="Arial" w:hAnsi="Arial" w:cs="Arial"/>
          <w:sz w:val="20"/>
        </w:rPr>
        <w:t>UTHealth</w:t>
      </w:r>
      <w:r w:rsidR="00A912C7" w:rsidRPr="00D35393">
        <w:rPr>
          <w:rFonts w:ascii="Arial" w:hAnsi="Arial" w:cs="Arial"/>
          <w:sz w:val="20"/>
        </w:rPr>
        <w:t xml:space="preserve">’s </w:t>
      </w:r>
      <w:r w:rsidR="00AB7681" w:rsidRPr="00D35393">
        <w:rPr>
          <w:rFonts w:ascii="Arial" w:hAnsi="Arial" w:cs="Arial"/>
          <w:sz w:val="20"/>
        </w:rPr>
        <w:t>security systems</w:t>
      </w:r>
      <w:r w:rsidR="001516B2">
        <w:rPr>
          <w:rFonts w:ascii="Arial" w:hAnsi="Arial" w:cs="Arial"/>
          <w:sz w:val="20"/>
        </w:rPr>
        <w:t xml:space="preserve"> – reference Section 6.1 for allowable utilization of each manufacturer</w:t>
      </w:r>
      <w:r w:rsidR="00AB7681" w:rsidRPr="00D35393">
        <w:rPr>
          <w:rFonts w:ascii="Arial" w:hAnsi="Arial" w:cs="Arial"/>
          <w:sz w:val="20"/>
        </w:rPr>
        <w:t xml:space="preserve">. Security Contractor shall coordinate all parts specifications with </w:t>
      </w:r>
      <w:r w:rsidR="00A912C7">
        <w:rPr>
          <w:rFonts w:ascii="Arial" w:hAnsi="Arial" w:cs="Arial"/>
          <w:sz w:val="20"/>
        </w:rPr>
        <w:t>UTHealth</w:t>
      </w:r>
      <w:r w:rsidR="00AB7681" w:rsidRPr="00D35393">
        <w:rPr>
          <w:rFonts w:ascii="Arial" w:hAnsi="Arial" w:cs="Arial"/>
          <w:sz w:val="20"/>
        </w:rPr>
        <w:t>.</w:t>
      </w:r>
    </w:p>
    <w:p w14:paraId="18A4FDEA" w14:textId="77777777" w:rsidR="00741122" w:rsidRDefault="00741122" w:rsidP="00741122">
      <w:pPr>
        <w:keepNext/>
        <w:keepLines/>
        <w:ind w:left="2160" w:hanging="720"/>
        <w:rPr>
          <w:rFonts w:ascii="Arial" w:hAnsi="Arial" w:cs="Arial"/>
          <w:sz w:val="20"/>
        </w:rPr>
      </w:pPr>
    </w:p>
    <w:p w14:paraId="0CADBA26"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Adams Rite</w:t>
      </w:r>
    </w:p>
    <w:p w14:paraId="7FCB09DC" w14:textId="77777777" w:rsidR="00741122" w:rsidRDefault="00741122" w:rsidP="00741122">
      <w:pPr>
        <w:pStyle w:val="ListParagraph"/>
        <w:widowControl w:val="0"/>
        <w:numPr>
          <w:ilvl w:val="2"/>
          <w:numId w:val="25"/>
        </w:numPr>
        <w:spacing w:after="120"/>
        <w:rPr>
          <w:sz w:val="18"/>
          <w:szCs w:val="18"/>
        </w:rPr>
      </w:pPr>
      <w:r>
        <w:rPr>
          <w:sz w:val="18"/>
          <w:szCs w:val="18"/>
        </w:rPr>
        <w:t>AiPhone</w:t>
      </w:r>
    </w:p>
    <w:p w14:paraId="2B4636C2" w14:textId="77777777" w:rsidR="00741122" w:rsidRDefault="00741122" w:rsidP="00741122">
      <w:pPr>
        <w:pStyle w:val="ListParagraph"/>
        <w:widowControl w:val="0"/>
        <w:numPr>
          <w:ilvl w:val="2"/>
          <w:numId w:val="25"/>
        </w:numPr>
        <w:spacing w:after="120"/>
        <w:rPr>
          <w:sz w:val="18"/>
          <w:szCs w:val="18"/>
        </w:rPr>
      </w:pPr>
      <w:r>
        <w:rPr>
          <w:sz w:val="18"/>
          <w:szCs w:val="18"/>
        </w:rPr>
        <w:t>Allegion</w:t>
      </w:r>
    </w:p>
    <w:p w14:paraId="3FAF7171"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Alpha Technologies</w:t>
      </w:r>
    </w:p>
    <w:p w14:paraId="489FC209" w14:textId="77777777" w:rsidR="00741122" w:rsidRDefault="00741122" w:rsidP="00741122">
      <w:pPr>
        <w:pStyle w:val="ListParagraph"/>
        <w:widowControl w:val="0"/>
        <w:numPr>
          <w:ilvl w:val="2"/>
          <w:numId w:val="25"/>
        </w:numPr>
        <w:spacing w:after="120"/>
        <w:rPr>
          <w:sz w:val="18"/>
          <w:szCs w:val="18"/>
        </w:rPr>
      </w:pPr>
      <w:r>
        <w:rPr>
          <w:sz w:val="18"/>
          <w:szCs w:val="18"/>
        </w:rPr>
        <w:t>Altronix</w:t>
      </w:r>
    </w:p>
    <w:p w14:paraId="33E39FC6" w14:textId="77777777" w:rsidR="00741122" w:rsidRDefault="00741122" w:rsidP="00741122">
      <w:pPr>
        <w:pStyle w:val="ListParagraph"/>
        <w:widowControl w:val="0"/>
        <w:numPr>
          <w:ilvl w:val="2"/>
          <w:numId w:val="25"/>
        </w:numPr>
        <w:spacing w:after="120"/>
        <w:rPr>
          <w:sz w:val="18"/>
          <w:szCs w:val="18"/>
        </w:rPr>
      </w:pPr>
      <w:r>
        <w:rPr>
          <w:sz w:val="18"/>
          <w:szCs w:val="18"/>
        </w:rPr>
        <w:t>American Dynamics</w:t>
      </w:r>
    </w:p>
    <w:p w14:paraId="3E7533DD" w14:textId="77777777" w:rsidR="00741122" w:rsidRDefault="00741122" w:rsidP="00741122">
      <w:pPr>
        <w:pStyle w:val="ListParagraph"/>
        <w:widowControl w:val="0"/>
        <w:numPr>
          <w:ilvl w:val="2"/>
          <w:numId w:val="25"/>
        </w:numPr>
        <w:spacing w:after="120"/>
        <w:rPr>
          <w:sz w:val="18"/>
          <w:szCs w:val="18"/>
        </w:rPr>
      </w:pPr>
      <w:r>
        <w:rPr>
          <w:sz w:val="18"/>
          <w:szCs w:val="18"/>
        </w:rPr>
        <w:t>APC</w:t>
      </w:r>
    </w:p>
    <w:p w14:paraId="31538352" w14:textId="77777777" w:rsidR="00741122" w:rsidRDefault="00741122" w:rsidP="00741122">
      <w:pPr>
        <w:pStyle w:val="ListParagraph"/>
        <w:widowControl w:val="0"/>
        <w:numPr>
          <w:ilvl w:val="2"/>
          <w:numId w:val="25"/>
        </w:numPr>
        <w:spacing w:after="120"/>
        <w:rPr>
          <w:sz w:val="18"/>
          <w:szCs w:val="18"/>
        </w:rPr>
      </w:pPr>
      <w:r>
        <w:rPr>
          <w:sz w:val="18"/>
          <w:szCs w:val="18"/>
        </w:rPr>
        <w:t>APC/Schneider Electric</w:t>
      </w:r>
    </w:p>
    <w:p w14:paraId="6BE1B90D" w14:textId="77777777" w:rsidR="00741122" w:rsidRDefault="00741122" w:rsidP="00741122">
      <w:pPr>
        <w:pStyle w:val="ListParagraph"/>
        <w:widowControl w:val="0"/>
        <w:numPr>
          <w:ilvl w:val="2"/>
          <w:numId w:val="25"/>
        </w:numPr>
        <w:spacing w:after="120"/>
        <w:rPr>
          <w:sz w:val="18"/>
          <w:szCs w:val="18"/>
        </w:rPr>
      </w:pPr>
      <w:r>
        <w:rPr>
          <w:sz w:val="18"/>
          <w:szCs w:val="18"/>
        </w:rPr>
        <w:t>Arecont</w:t>
      </w:r>
    </w:p>
    <w:p w14:paraId="4D8526E0"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Assa Abloy</w:t>
      </w:r>
    </w:p>
    <w:p w14:paraId="083142A9" w14:textId="77777777" w:rsidR="00741122" w:rsidRDefault="00741122" w:rsidP="00741122">
      <w:pPr>
        <w:pStyle w:val="ListParagraph"/>
        <w:widowControl w:val="0"/>
        <w:numPr>
          <w:ilvl w:val="2"/>
          <w:numId w:val="25"/>
        </w:numPr>
        <w:spacing w:after="120"/>
        <w:rPr>
          <w:sz w:val="18"/>
          <w:szCs w:val="18"/>
        </w:rPr>
      </w:pPr>
      <w:r>
        <w:rPr>
          <w:sz w:val="18"/>
          <w:szCs w:val="18"/>
        </w:rPr>
        <w:t>Axis</w:t>
      </w:r>
    </w:p>
    <w:p w14:paraId="64D6F45B" w14:textId="77777777" w:rsidR="00741122" w:rsidRDefault="00741122" w:rsidP="00741122">
      <w:pPr>
        <w:pStyle w:val="ListParagraph"/>
        <w:widowControl w:val="0"/>
        <w:numPr>
          <w:ilvl w:val="2"/>
          <w:numId w:val="25"/>
        </w:numPr>
        <w:spacing w:after="120"/>
        <w:rPr>
          <w:sz w:val="18"/>
          <w:szCs w:val="18"/>
        </w:rPr>
      </w:pPr>
      <w:r>
        <w:rPr>
          <w:sz w:val="18"/>
          <w:szCs w:val="18"/>
        </w:rPr>
        <w:t>Base</w:t>
      </w:r>
    </w:p>
    <w:p w14:paraId="25693248" w14:textId="77777777" w:rsidR="00741122" w:rsidRDefault="00741122" w:rsidP="00741122">
      <w:pPr>
        <w:pStyle w:val="ListParagraph"/>
        <w:widowControl w:val="0"/>
        <w:numPr>
          <w:ilvl w:val="2"/>
          <w:numId w:val="25"/>
        </w:numPr>
        <w:spacing w:after="120"/>
        <w:rPr>
          <w:sz w:val="18"/>
          <w:szCs w:val="18"/>
        </w:rPr>
      </w:pPr>
      <w:r>
        <w:rPr>
          <w:sz w:val="18"/>
          <w:szCs w:val="18"/>
        </w:rPr>
        <w:t>BEA/Halma</w:t>
      </w:r>
    </w:p>
    <w:p w14:paraId="4FBACB39" w14:textId="77777777" w:rsidR="00741122" w:rsidRDefault="00741122" w:rsidP="00741122">
      <w:pPr>
        <w:pStyle w:val="ListParagraph"/>
        <w:widowControl w:val="0"/>
        <w:numPr>
          <w:ilvl w:val="2"/>
          <w:numId w:val="25"/>
        </w:numPr>
        <w:spacing w:after="120"/>
        <w:rPr>
          <w:sz w:val="18"/>
          <w:szCs w:val="18"/>
        </w:rPr>
      </w:pPr>
      <w:r>
        <w:rPr>
          <w:sz w:val="18"/>
          <w:szCs w:val="18"/>
        </w:rPr>
        <w:t>Beldon</w:t>
      </w:r>
    </w:p>
    <w:p w14:paraId="4C132618" w14:textId="77777777" w:rsidR="00741122" w:rsidRDefault="00741122" w:rsidP="00741122">
      <w:pPr>
        <w:pStyle w:val="ListParagraph"/>
        <w:widowControl w:val="0"/>
        <w:numPr>
          <w:ilvl w:val="2"/>
          <w:numId w:val="25"/>
        </w:numPr>
        <w:spacing w:after="120"/>
        <w:rPr>
          <w:sz w:val="18"/>
          <w:szCs w:val="18"/>
        </w:rPr>
      </w:pPr>
      <w:r>
        <w:rPr>
          <w:sz w:val="18"/>
          <w:szCs w:val="18"/>
        </w:rPr>
        <w:t>Best/Stanley</w:t>
      </w:r>
    </w:p>
    <w:p w14:paraId="15A93F23" w14:textId="77777777" w:rsidR="00741122" w:rsidRDefault="00741122" w:rsidP="00741122">
      <w:pPr>
        <w:pStyle w:val="ListParagraph"/>
        <w:widowControl w:val="0"/>
        <w:numPr>
          <w:ilvl w:val="2"/>
          <w:numId w:val="25"/>
        </w:numPr>
        <w:spacing w:after="120"/>
        <w:rPr>
          <w:sz w:val="18"/>
          <w:szCs w:val="18"/>
        </w:rPr>
      </w:pPr>
      <w:r>
        <w:rPr>
          <w:sz w:val="18"/>
          <w:szCs w:val="18"/>
        </w:rPr>
        <w:t>Boon Edam</w:t>
      </w:r>
    </w:p>
    <w:p w14:paraId="18E7E215" w14:textId="77777777" w:rsidR="00741122" w:rsidRDefault="00741122" w:rsidP="00741122">
      <w:pPr>
        <w:pStyle w:val="ListParagraph"/>
        <w:widowControl w:val="0"/>
        <w:numPr>
          <w:ilvl w:val="2"/>
          <w:numId w:val="25"/>
        </w:numPr>
        <w:spacing w:after="120"/>
        <w:rPr>
          <w:sz w:val="18"/>
          <w:szCs w:val="18"/>
        </w:rPr>
      </w:pPr>
      <w:r>
        <w:rPr>
          <w:sz w:val="18"/>
          <w:szCs w:val="18"/>
        </w:rPr>
        <w:t>Bosch</w:t>
      </w:r>
    </w:p>
    <w:p w14:paraId="12D8F43B" w14:textId="77777777" w:rsidR="00741122" w:rsidRDefault="00741122" w:rsidP="00741122">
      <w:pPr>
        <w:pStyle w:val="ListParagraph"/>
        <w:widowControl w:val="0"/>
        <w:numPr>
          <w:ilvl w:val="2"/>
          <w:numId w:val="25"/>
        </w:numPr>
        <w:spacing w:after="120"/>
        <w:rPr>
          <w:sz w:val="18"/>
          <w:szCs w:val="18"/>
        </w:rPr>
      </w:pPr>
      <w:r>
        <w:rPr>
          <w:sz w:val="18"/>
          <w:szCs w:val="18"/>
        </w:rPr>
        <w:t>Camden</w:t>
      </w:r>
    </w:p>
    <w:p w14:paraId="281E428B" w14:textId="77777777" w:rsidR="00741122" w:rsidRDefault="00741122" w:rsidP="00741122">
      <w:pPr>
        <w:pStyle w:val="ListParagraph"/>
        <w:widowControl w:val="0"/>
        <w:numPr>
          <w:ilvl w:val="2"/>
          <w:numId w:val="25"/>
        </w:numPr>
        <w:spacing w:after="120"/>
        <w:rPr>
          <w:sz w:val="18"/>
          <w:szCs w:val="18"/>
        </w:rPr>
      </w:pPr>
      <w:r>
        <w:rPr>
          <w:sz w:val="18"/>
          <w:szCs w:val="18"/>
        </w:rPr>
        <w:t>Chatsworth Products, Inc (CPI)</w:t>
      </w:r>
    </w:p>
    <w:p w14:paraId="2BEB906F" w14:textId="77777777" w:rsidR="00741122" w:rsidRDefault="00741122" w:rsidP="00741122">
      <w:pPr>
        <w:pStyle w:val="ListParagraph"/>
        <w:widowControl w:val="0"/>
        <w:numPr>
          <w:ilvl w:val="2"/>
          <w:numId w:val="25"/>
        </w:numPr>
        <w:spacing w:after="120"/>
        <w:rPr>
          <w:sz w:val="18"/>
          <w:szCs w:val="18"/>
        </w:rPr>
      </w:pPr>
      <w:r>
        <w:rPr>
          <w:sz w:val="18"/>
          <w:szCs w:val="18"/>
        </w:rPr>
        <w:t>Code Blue</w:t>
      </w:r>
    </w:p>
    <w:p w14:paraId="0710C62C" w14:textId="77777777" w:rsidR="00741122" w:rsidRDefault="00741122" w:rsidP="00741122">
      <w:pPr>
        <w:pStyle w:val="ListParagraph"/>
        <w:widowControl w:val="0"/>
        <w:numPr>
          <w:ilvl w:val="2"/>
          <w:numId w:val="25"/>
        </w:numPr>
        <w:spacing w:after="120"/>
        <w:rPr>
          <w:sz w:val="18"/>
          <w:szCs w:val="18"/>
        </w:rPr>
      </w:pPr>
      <w:r>
        <w:rPr>
          <w:sz w:val="18"/>
          <w:szCs w:val="18"/>
        </w:rPr>
        <w:t>Detex</w:t>
      </w:r>
    </w:p>
    <w:p w14:paraId="298F4347" w14:textId="77777777" w:rsidR="00741122" w:rsidRDefault="00741122" w:rsidP="00741122">
      <w:pPr>
        <w:pStyle w:val="ListParagraph"/>
        <w:widowControl w:val="0"/>
        <w:numPr>
          <w:ilvl w:val="2"/>
          <w:numId w:val="25"/>
        </w:numPr>
        <w:spacing w:after="120"/>
        <w:rPr>
          <w:sz w:val="18"/>
          <w:szCs w:val="18"/>
        </w:rPr>
      </w:pPr>
      <w:r>
        <w:rPr>
          <w:sz w:val="18"/>
          <w:szCs w:val="18"/>
        </w:rPr>
        <w:t>Dortronics</w:t>
      </w:r>
    </w:p>
    <w:p w14:paraId="7814C498" w14:textId="77777777" w:rsidR="00741122" w:rsidRDefault="00741122" w:rsidP="00741122">
      <w:pPr>
        <w:pStyle w:val="ListParagraph"/>
        <w:widowControl w:val="0"/>
        <w:numPr>
          <w:ilvl w:val="2"/>
          <w:numId w:val="25"/>
        </w:numPr>
        <w:spacing w:after="120"/>
        <w:rPr>
          <w:sz w:val="18"/>
          <w:szCs w:val="18"/>
        </w:rPr>
      </w:pPr>
      <w:r>
        <w:rPr>
          <w:sz w:val="18"/>
          <w:szCs w:val="18"/>
        </w:rPr>
        <w:t>DSI</w:t>
      </w:r>
    </w:p>
    <w:p w14:paraId="4FC6F833" w14:textId="77777777" w:rsidR="00741122" w:rsidRDefault="00741122" w:rsidP="00741122">
      <w:pPr>
        <w:pStyle w:val="ListParagraph"/>
        <w:widowControl w:val="0"/>
        <w:numPr>
          <w:ilvl w:val="2"/>
          <w:numId w:val="25"/>
        </w:numPr>
        <w:spacing w:after="120"/>
        <w:rPr>
          <w:sz w:val="18"/>
          <w:szCs w:val="18"/>
        </w:rPr>
      </w:pPr>
      <w:r>
        <w:rPr>
          <w:sz w:val="18"/>
          <w:szCs w:val="18"/>
        </w:rPr>
        <w:t>Duracell</w:t>
      </w:r>
    </w:p>
    <w:p w14:paraId="1F2C9578" w14:textId="77777777" w:rsidR="00741122" w:rsidRDefault="00741122" w:rsidP="00741122">
      <w:pPr>
        <w:pStyle w:val="ListParagraph"/>
        <w:widowControl w:val="0"/>
        <w:numPr>
          <w:ilvl w:val="2"/>
          <w:numId w:val="25"/>
        </w:numPr>
        <w:spacing w:after="120"/>
        <w:rPr>
          <w:sz w:val="18"/>
          <w:szCs w:val="18"/>
        </w:rPr>
      </w:pPr>
      <w:r>
        <w:rPr>
          <w:sz w:val="18"/>
          <w:szCs w:val="18"/>
        </w:rPr>
        <w:t>Dynalock</w:t>
      </w:r>
    </w:p>
    <w:p w14:paraId="0C6EE760" w14:textId="77777777" w:rsidR="00741122" w:rsidRDefault="00741122" w:rsidP="00741122">
      <w:pPr>
        <w:pStyle w:val="ListParagraph"/>
        <w:widowControl w:val="0"/>
        <w:numPr>
          <w:ilvl w:val="2"/>
          <w:numId w:val="25"/>
        </w:numPr>
        <w:spacing w:after="120"/>
        <w:rPr>
          <w:sz w:val="18"/>
          <w:szCs w:val="18"/>
        </w:rPr>
      </w:pPr>
      <w:r>
        <w:rPr>
          <w:sz w:val="18"/>
          <w:szCs w:val="18"/>
        </w:rPr>
        <w:t>Eaton</w:t>
      </w:r>
    </w:p>
    <w:p w14:paraId="15AF0BFE" w14:textId="77777777" w:rsidR="00741122" w:rsidRDefault="00741122" w:rsidP="00741122">
      <w:pPr>
        <w:pStyle w:val="ListParagraph"/>
        <w:widowControl w:val="0"/>
        <w:numPr>
          <w:ilvl w:val="2"/>
          <w:numId w:val="25"/>
        </w:numPr>
        <w:spacing w:after="120"/>
        <w:rPr>
          <w:sz w:val="18"/>
          <w:szCs w:val="18"/>
        </w:rPr>
      </w:pPr>
      <w:r>
        <w:rPr>
          <w:sz w:val="18"/>
          <w:szCs w:val="18"/>
        </w:rPr>
        <w:t>Firelite</w:t>
      </w:r>
    </w:p>
    <w:p w14:paraId="776BD900" w14:textId="77777777" w:rsidR="00741122" w:rsidRDefault="00741122" w:rsidP="00741122">
      <w:pPr>
        <w:pStyle w:val="ListParagraph"/>
        <w:widowControl w:val="0"/>
        <w:numPr>
          <w:ilvl w:val="2"/>
          <w:numId w:val="25"/>
        </w:numPr>
        <w:spacing w:after="120"/>
        <w:rPr>
          <w:sz w:val="18"/>
          <w:szCs w:val="18"/>
        </w:rPr>
      </w:pPr>
      <w:r>
        <w:rPr>
          <w:sz w:val="18"/>
          <w:szCs w:val="18"/>
        </w:rPr>
        <w:t>Garrett</w:t>
      </w:r>
    </w:p>
    <w:p w14:paraId="7F70CB02" w14:textId="77777777" w:rsidR="00741122" w:rsidRDefault="00741122" w:rsidP="00741122">
      <w:pPr>
        <w:pStyle w:val="ListParagraph"/>
        <w:widowControl w:val="0"/>
        <w:numPr>
          <w:ilvl w:val="2"/>
          <w:numId w:val="25"/>
        </w:numPr>
        <w:spacing w:after="120"/>
        <w:rPr>
          <w:sz w:val="18"/>
          <w:szCs w:val="18"/>
        </w:rPr>
      </w:pPr>
      <w:r>
        <w:rPr>
          <w:sz w:val="18"/>
          <w:szCs w:val="18"/>
        </w:rPr>
        <w:lastRenderedPageBreak/>
        <w:t>GE</w:t>
      </w:r>
    </w:p>
    <w:p w14:paraId="25290F3A" w14:textId="77777777" w:rsidR="00741122" w:rsidRDefault="00741122" w:rsidP="00741122">
      <w:pPr>
        <w:pStyle w:val="ListParagraph"/>
        <w:widowControl w:val="0"/>
        <w:numPr>
          <w:ilvl w:val="2"/>
          <w:numId w:val="25"/>
        </w:numPr>
        <w:spacing w:after="120"/>
        <w:rPr>
          <w:sz w:val="18"/>
          <w:szCs w:val="18"/>
        </w:rPr>
      </w:pPr>
      <w:r>
        <w:rPr>
          <w:sz w:val="18"/>
          <w:szCs w:val="18"/>
        </w:rPr>
        <w:t>George Risk Industries (GRI)</w:t>
      </w:r>
    </w:p>
    <w:p w14:paraId="3339F585" w14:textId="77777777" w:rsidR="00741122" w:rsidRDefault="00741122" w:rsidP="00741122">
      <w:pPr>
        <w:pStyle w:val="ListParagraph"/>
        <w:widowControl w:val="0"/>
        <w:numPr>
          <w:ilvl w:val="2"/>
          <w:numId w:val="25"/>
        </w:numPr>
        <w:spacing w:after="120"/>
        <w:rPr>
          <w:sz w:val="18"/>
          <w:szCs w:val="18"/>
        </w:rPr>
      </w:pPr>
      <w:r>
        <w:rPr>
          <w:sz w:val="18"/>
          <w:szCs w:val="18"/>
        </w:rPr>
        <w:t>HES</w:t>
      </w:r>
    </w:p>
    <w:p w14:paraId="518CB3CD" w14:textId="77777777" w:rsidR="00741122" w:rsidRDefault="00741122" w:rsidP="00741122">
      <w:pPr>
        <w:pStyle w:val="ListParagraph"/>
        <w:widowControl w:val="0"/>
        <w:numPr>
          <w:ilvl w:val="2"/>
          <w:numId w:val="25"/>
        </w:numPr>
        <w:spacing w:after="120"/>
        <w:rPr>
          <w:sz w:val="18"/>
          <w:szCs w:val="18"/>
        </w:rPr>
      </w:pPr>
      <w:r>
        <w:rPr>
          <w:sz w:val="18"/>
          <w:szCs w:val="18"/>
        </w:rPr>
        <w:t>HID</w:t>
      </w:r>
    </w:p>
    <w:p w14:paraId="1DDA9A10" w14:textId="77777777" w:rsidR="00741122" w:rsidRDefault="00741122" w:rsidP="00741122">
      <w:pPr>
        <w:pStyle w:val="ListParagraph"/>
        <w:widowControl w:val="0"/>
        <w:numPr>
          <w:ilvl w:val="2"/>
          <w:numId w:val="25"/>
        </w:numPr>
        <w:spacing w:after="120"/>
        <w:rPr>
          <w:sz w:val="18"/>
          <w:szCs w:val="18"/>
        </w:rPr>
      </w:pPr>
      <w:r>
        <w:rPr>
          <w:sz w:val="18"/>
          <w:szCs w:val="18"/>
        </w:rPr>
        <w:t>Hirsch</w:t>
      </w:r>
    </w:p>
    <w:p w14:paraId="66552270" w14:textId="77777777" w:rsidR="00741122" w:rsidRDefault="00741122" w:rsidP="00741122">
      <w:pPr>
        <w:pStyle w:val="ListParagraph"/>
        <w:widowControl w:val="0"/>
        <w:numPr>
          <w:ilvl w:val="2"/>
          <w:numId w:val="25"/>
        </w:numPr>
        <w:spacing w:after="120"/>
        <w:rPr>
          <w:sz w:val="18"/>
          <w:szCs w:val="18"/>
        </w:rPr>
      </w:pPr>
      <w:r>
        <w:rPr>
          <w:sz w:val="18"/>
          <w:szCs w:val="18"/>
        </w:rPr>
        <w:t>Hoffman</w:t>
      </w:r>
    </w:p>
    <w:p w14:paraId="6B171F97" w14:textId="77777777" w:rsidR="00741122" w:rsidRDefault="00741122" w:rsidP="00741122">
      <w:pPr>
        <w:pStyle w:val="ListParagraph"/>
        <w:widowControl w:val="0"/>
        <w:numPr>
          <w:ilvl w:val="2"/>
          <w:numId w:val="25"/>
        </w:numPr>
        <w:spacing w:after="120"/>
        <w:rPr>
          <w:sz w:val="18"/>
          <w:szCs w:val="18"/>
        </w:rPr>
      </w:pPr>
      <w:r>
        <w:rPr>
          <w:sz w:val="18"/>
          <w:szCs w:val="18"/>
        </w:rPr>
        <w:t>Honeywell</w:t>
      </w:r>
    </w:p>
    <w:p w14:paraId="7123DC30" w14:textId="77777777" w:rsidR="00741122" w:rsidRDefault="00741122" w:rsidP="00741122">
      <w:pPr>
        <w:pStyle w:val="ListParagraph"/>
        <w:widowControl w:val="0"/>
        <w:numPr>
          <w:ilvl w:val="2"/>
          <w:numId w:val="25"/>
        </w:numPr>
        <w:spacing w:after="120"/>
        <w:rPr>
          <w:sz w:val="18"/>
          <w:szCs w:val="18"/>
        </w:rPr>
      </w:pPr>
      <w:r>
        <w:rPr>
          <w:sz w:val="18"/>
          <w:szCs w:val="18"/>
        </w:rPr>
        <w:t>Ideal Industries</w:t>
      </w:r>
    </w:p>
    <w:p w14:paraId="07C312DB" w14:textId="77777777" w:rsidR="00741122" w:rsidRDefault="00741122" w:rsidP="00741122">
      <w:pPr>
        <w:pStyle w:val="ListParagraph"/>
        <w:widowControl w:val="0"/>
        <w:numPr>
          <w:ilvl w:val="2"/>
          <w:numId w:val="25"/>
        </w:numPr>
        <w:spacing w:after="120"/>
        <w:rPr>
          <w:sz w:val="18"/>
          <w:szCs w:val="18"/>
        </w:rPr>
      </w:pPr>
      <w:r>
        <w:rPr>
          <w:sz w:val="18"/>
          <w:szCs w:val="18"/>
        </w:rPr>
        <w:t>Iluminar</w:t>
      </w:r>
    </w:p>
    <w:p w14:paraId="61B700F2" w14:textId="77777777" w:rsidR="00741122" w:rsidRDefault="00741122" w:rsidP="00741122">
      <w:pPr>
        <w:pStyle w:val="ListParagraph"/>
        <w:widowControl w:val="0"/>
        <w:numPr>
          <w:ilvl w:val="2"/>
          <w:numId w:val="25"/>
        </w:numPr>
        <w:spacing w:after="120"/>
        <w:rPr>
          <w:sz w:val="18"/>
          <w:szCs w:val="18"/>
        </w:rPr>
      </w:pPr>
      <w:r>
        <w:rPr>
          <w:sz w:val="18"/>
          <w:szCs w:val="18"/>
        </w:rPr>
        <w:t>Interlogix</w:t>
      </w:r>
    </w:p>
    <w:p w14:paraId="44AC3641" w14:textId="77777777" w:rsidR="00741122" w:rsidRDefault="00741122" w:rsidP="00741122">
      <w:pPr>
        <w:pStyle w:val="ListParagraph"/>
        <w:widowControl w:val="0"/>
        <w:numPr>
          <w:ilvl w:val="2"/>
          <w:numId w:val="25"/>
        </w:numPr>
        <w:spacing w:after="120"/>
        <w:rPr>
          <w:sz w:val="18"/>
          <w:szCs w:val="18"/>
        </w:rPr>
      </w:pPr>
      <w:r>
        <w:rPr>
          <w:sz w:val="18"/>
          <w:szCs w:val="18"/>
        </w:rPr>
        <w:t>LG</w:t>
      </w:r>
    </w:p>
    <w:p w14:paraId="1DAA3C7F" w14:textId="77777777" w:rsidR="00741122" w:rsidRDefault="00741122" w:rsidP="00741122">
      <w:pPr>
        <w:pStyle w:val="ListParagraph"/>
        <w:widowControl w:val="0"/>
        <w:numPr>
          <w:ilvl w:val="2"/>
          <w:numId w:val="25"/>
        </w:numPr>
        <w:spacing w:after="120"/>
        <w:rPr>
          <w:sz w:val="18"/>
          <w:szCs w:val="18"/>
        </w:rPr>
      </w:pPr>
      <w:r>
        <w:rPr>
          <w:sz w:val="18"/>
          <w:szCs w:val="18"/>
        </w:rPr>
        <w:t>Life Safety Power</w:t>
      </w:r>
    </w:p>
    <w:p w14:paraId="26DFA8A8" w14:textId="77777777" w:rsidR="00741122" w:rsidRDefault="00741122" w:rsidP="00741122">
      <w:pPr>
        <w:pStyle w:val="ListParagraph"/>
        <w:widowControl w:val="0"/>
        <w:numPr>
          <w:ilvl w:val="2"/>
          <w:numId w:val="25"/>
        </w:numPr>
        <w:spacing w:after="120"/>
        <w:rPr>
          <w:sz w:val="18"/>
          <w:szCs w:val="18"/>
        </w:rPr>
      </w:pPr>
      <w:r>
        <w:rPr>
          <w:sz w:val="18"/>
          <w:szCs w:val="18"/>
        </w:rPr>
        <w:t>Locknetics</w:t>
      </w:r>
    </w:p>
    <w:p w14:paraId="6D560AAC" w14:textId="77777777" w:rsidR="00741122" w:rsidRDefault="00741122" w:rsidP="00741122">
      <w:pPr>
        <w:pStyle w:val="ListParagraph"/>
        <w:widowControl w:val="0"/>
        <w:numPr>
          <w:ilvl w:val="2"/>
          <w:numId w:val="25"/>
        </w:numPr>
        <w:spacing w:after="120"/>
        <w:rPr>
          <w:sz w:val="18"/>
          <w:szCs w:val="18"/>
        </w:rPr>
      </w:pPr>
      <w:r>
        <w:rPr>
          <w:sz w:val="18"/>
          <w:szCs w:val="18"/>
        </w:rPr>
        <w:t>Magnasphere</w:t>
      </w:r>
    </w:p>
    <w:p w14:paraId="18E459EE" w14:textId="77777777" w:rsidR="00741122" w:rsidRDefault="00741122" w:rsidP="00741122">
      <w:pPr>
        <w:pStyle w:val="ListParagraph"/>
        <w:widowControl w:val="0"/>
        <w:numPr>
          <w:ilvl w:val="2"/>
          <w:numId w:val="25"/>
        </w:numPr>
        <w:spacing w:after="120"/>
        <w:rPr>
          <w:sz w:val="18"/>
          <w:szCs w:val="18"/>
        </w:rPr>
      </w:pPr>
      <w:r>
        <w:rPr>
          <w:sz w:val="18"/>
          <w:szCs w:val="18"/>
        </w:rPr>
        <w:t>Medeco</w:t>
      </w:r>
    </w:p>
    <w:p w14:paraId="0B5AB33D" w14:textId="77777777" w:rsidR="00741122" w:rsidRDefault="00741122" w:rsidP="00741122">
      <w:pPr>
        <w:pStyle w:val="ListParagraph"/>
        <w:widowControl w:val="0"/>
        <w:numPr>
          <w:ilvl w:val="2"/>
          <w:numId w:val="25"/>
        </w:numPr>
        <w:spacing w:after="120"/>
        <w:rPr>
          <w:sz w:val="18"/>
          <w:szCs w:val="18"/>
        </w:rPr>
      </w:pPr>
      <w:r>
        <w:rPr>
          <w:sz w:val="18"/>
          <w:szCs w:val="18"/>
        </w:rPr>
        <w:t>Mercury</w:t>
      </w:r>
    </w:p>
    <w:p w14:paraId="319AF258"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PachCo</w:t>
      </w:r>
    </w:p>
    <w:p w14:paraId="204FE2E0" w14:textId="77777777" w:rsidR="00741122" w:rsidRDefault="00741122" w:rsidP="00741122">
      <w:pPr>
        <w:pStyle w:val="ListParagraph"/>
        <w:widowControl w:val="0"/>
        <w:numPr>
          <w:ilvl w:val="2"/>
          <w:numId w:val="25"/>
        </w:numPr>
        <w:spacing w:after="120"/>
        <w:rPr>
          <w:sz w:val="18"/>
          <w:szCs w:val="18"/>
        </w:rPr>
      </w:pPr>
      <w:r>
        <w:rPr>
          <w:sz w:val="18"/>
          <w:szCs w:val="18"/>
        </w:rPr>
        <w:t>Pelco/Schneider Electric</w:t>
      </w:r>
    </w:p>
    <w:p w14:paraId="33BF7B1A"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RSG/Aames</w:t>
      </w:r>
    </w:p>
    <w:p w14:paraId="53E2521C" w14:textId="77777777" w:rsidR="00741122" w:rsidRDefault="00741122" w:rsidP="00741122">
      <w:pPr>
        <w:pStyle w:val="ListParagraph"/>
        <w:widowControl w:val="0"/>
        <w:numPr>
          <w:ilvl w:val="2"/>
          <w:numId w:val="25"/>
        </w:numPr>
        <w:spacing w:after="120"/>
        <w:rPr>
          <w:sz w:val="18"/>
          <w:szCs w:val="18"/>
        </w:rPr>
      </w:pPr>
      <w:r>
        <w:rPr>
          <w:sz w:val="18"/>
          <w:szCs w:val="18"/>
        </w:rPr>
        <w:t>Rutherford Controls</w:t>
      </w:r>
    </w:p>
    <w:p w14:paraId="2C74E8D2" w14:textId="77777777" w:rsidR="00741122" w:rsidRPr="00741122" w:rsidRDefault="00741122" w:rsidP="00741122">
      <w:pPr>
        <w:pStyle w:val="ListParagraph"/>
        <w:widowControl w:val="0"/>
        <w:numPr>
          <w:ilvl w:val="2"/>
          <w:numId w:val="25"/>
        </w:numPr>
        <w:spacing w:after="120"/>
        <w:rPr>
          <w:sz w:val="18"/>
          <w:szCs w:val="18"/>
        </w:rPr>
      </w:pPr>
      <w:r w:rsidRPr="00741122">
        <w:rPr>
          <w:sz w:val="18"/>
          <w:szCs w:val="18"/>
        </w:rPr>
        <w:t>Samsung</w:t>
      </w:r>
    </w:p>
    <w:p w14:paraId="1C14824E" w14:textId="77777777" w:rsidR="00741122" w:rsidRDefault="00741122" w:rsidP="00741122">
      <w:pPr>
        <w:pStyle w:val="ListParagraph"/>
        <w:widowControl w:val="0"/>
        <w:numPr>
          <w:ilvl w:val="2"/>
          <w:numId w:val="25"/>
        </w:numPr>
        <w:spacing w:after="120"/>
        <w:rPr>
          <w:sz w:val="18"/>
          <w:szCs w:val="18"/>
        </w:rPr>
      </w:pPr>
      <w:r>
        <w:rPr>
          <w:sz w:val="18"/>
          <w:szCs w:val="18"/>
        </w:rPr>
        <w:t>Sargent</w:t>
      </w:r>
    </w:p>
    <w:p w14:paraId="59D79EC9" w14:textId="77777777" w:rsidR="00741122" w:rsidRDefault="00741122" w:rsidP="00741122">
      <w:pPr>
        <w:pStyle w:val="ListParagraph"/>
        <w:widowControl w:val="0"/>
        <w:numPr>
          <w:ilvl w:val="2"/>
          <w:numId w:val="25"/>
        </w:numPr>
        <w:spacing w:after="120"/>
        <w:rPr>
          <w:sz w:val="18"/>
          <w:szCs w:val="18"/>
        </w:rPr>
      </w:pPr>
      <w:r>
        <w:rPr>
          <w:sz w:val="18"/>
          <w:szCs w:val="18"/>
        </w:rPr>
        <w:t>Schlage/Locknetics</w:t>
      </w:r>
    </w:p>
    <w:p w14:paraId="3FF3648E" w14:textId="77777777" w:rsidR="00741122" w:rsidRDefault="00741122" w:rsidP="00741122">
      <w:pPr>
        <w:pStyle w:val="ListParagraph"/>
        <w:widowControl w:val="0"/>
        <w:numPr>
          <w:ilvl w:val="2"/>
          <w:numId w:val="25"/>
        </w:numPr>
        <w:spacing w:after="120"/>
        <w:rPr>
          <w:sz w:val="18"/>
          <w:szCs w:val="18"/>
        </w:rPr>
      </w:pPr>
      <w:r>
        <w:rPr>
          <w:sz w:val="18"/>
          <w:szCs w:val="18"/>
        </w:rPr>
        <w:t>SDC</w:t>
      </w:r>
    </w:p>
    <w:p w14:paraId="776565C3" w14:textId="77777777" w:rsidR="00741122" w:rsidRDefault="00741122" w:rsidP="00741122">
      <w:pPr>
        <w:pStyle w:val="ListParagraph"/>
        <w:widowControl w:val="0"/>
        <w:numPr>
          <w:ilvl w:val="2"/>
          <w:numId w:val="25"/>
        </w:numPr>
        <w:spacing w:after="120"/>
        <w:rPr>
          <w:sz w:val="18"/>
          <w:szCs w:val="18"/>
        </w:rPr>
      </w:pPr>
      <w:r>
        <w:rPr>
          <w:sz w:val="18"/>
          <w:szCs w:val="18"/>
        </w:rPr>
        <w:t>Securitron</w:t>
      </w:r>
    </w:p>
    <w:p w14:paraId="07FDE34D" w14:textId="77777777" w:rsidR="00741122" w:rsidRDefault="00741122" w:rsidP="00741122">
      <w:pPr>
        <w:pStyle w:val="ListParagraph"/>
        <w:widowControl w:val="0"/>
        <w:numPr>
          <w:ilvl w:val="2"/>
          <w:numId w:val="25"/>
        </w:numPr>
        <w:spacing w:after="120"/>
        <w:rPr>
          <w:sz w:val="18"/>
          <w:szCs w:val="18"/>
        </w:rPr>
      </w:pPr>
      <w:r>
        <w:rPr>
          <w:sz w:val="18"/>
          <w:szCs w:val="18"/>
        </w:rPr>
        <w:t>Sentrol</w:t>
      </w:r>
    </w:p>
    <w:p w14:paraId="3205C562" w14:textId="77777777" w:rsidR="00741122" w:rsidRDefault="00741122" w:rsidP="00741122">
      <w:pPr>
        <w:pStyle w:val="ListParagraph"/>
        <w:widowControl w:val="0"/>
        <w:numPr>
          <w:ilvl w:val="2"/>
          <w:numId w:val="25"/>
        </w:numPr>
        <w:spacing w:after="120"/>
        <w:rPr>
          <w:sz w:val="18"/>
          <w:szCs w:val="18"/>
        </w:rPr>
      </w:pPr>
      <w:r>
        <w:rPr>
          <w:sz w:val="18"/>
          <w:szCs w:val="18"/>
        </w:rPr>
        <w:t>SES</w:t>
      </w:r>
    </w:p>
    <w:p w14:paraId="22721439" w14:textId="77777777" w:rsidR="00741122" w:rsidRDefault="00741122" w:rsidP="00741122">
      <w:pPr>
        <w:pStyle w:val="ListParagraph"/>
        <w:widowControl w:val="0"/>
        <w:numPr>
          <w:ilvl w:val="2"/>
          <w:numId w:val="25"/>
        </w:numPr>
        <w:spacing w:after="120"/>
        <w:rPr>
          <w:sz w:val="18"/>
          <w:szCs w:val="18"/>
        </w:rPr>
      </w:pPr>
      <w:r>
        <w:rPr>
          <w:sz w:val="18"/>
          <w:szCs w:val="18"/>
        </w:rPr>
        <w:t>Sonitrol</w:t>
      </w:r>
    </w:p>
    <w:p w14:paraId="0D7E9D76" w14:textId="77777777" w:rsidR="00741122" w:rsidRDefault="00741122" w:rsidP="00741122">
      <w:pPr>
        <w:pStyle w:val="ListParagraph"/>
        <w:widowControl w:val="0"/>
        <w:numPr>
          <w:ilvl w:val="2"/>
          <w:numId w:val="25"/>
        </w:numPr>
        <w:spacing w:after="120"/>
        <w:rPr>
          <w:sz w:val="18"/>
          <w:szCs w:val="18"/>
        </w:rPr>
      </w:pPr>
      <w:r>
        <w:rPr>
          <w:sz w:val="18"/>
          <w:szCs w:val="18"/>
        </w:rPr>
        <w:t>Sony</w:t>
      </w:r>
    </w:p>
    <w:p w14:paraId="4D6B67AC" w14:textId="77777777" w:rsidR="00741122" w:rsidRDefault="00741122" w:rsidP="00741122">
      <w:pPr>
        <w:pStyle w:val="ListParagraph"/>
        <w:widowControl w:val="0"/>
        <w:numPr>
          <w:ilvl w:val="2"/>
          <w:numId w:val="25"/>
        </w:numPr>
        <w:spacing w:after="120"/>
        <w:rPr>
          <w:sz w:val="18"/>
          <w:szCs w:val="18"/>
        </w:rPr>
      </w:pPr>
      <w:r>
        <w:rPr>
          <w:sz w:val="18"/>
          <w:szCs w:val="18"/>
        </w:rPr>
        <w:t>Stonelock</w:t>
      </w:r>
    </w:p>
    <w:p w14:paraId="2C7506FB" w14:textId="77777777" w:rsidR="00741122" w:rsidRDefault="00741122" w:rsidP="00741122">
      <w:pPr>
        <w:pStyle w:val="ListParagraph"/>
        <w:widowControl w:val="0"/>
        <w:numPr>
          <w:ilvl w:val="2"/>
          <w:numId w:val="25"/>
        </w:numPr>
        <w:spacing w:after="120"/>
        <w:rPr>
          <w:sz w:val="18"/>
          <w:szCs w:val="18"/>
        </w:rPr>
      </w:pPr>
      <w:r>
        <w:rPr>
          <w:sz w:val="18"/>
          <w:szCs w:val="18"/>
        </w:rPr>
        <w:t>Talkaphone</w:t>
      </w:r>
    </w:p>
    <w:p w14:paraId="20998854" w14:textId="77777777" w:rsidR="00741122" w:rsidRDefault="00741122" w:rsidP="00741122">
      <w:pPr>
        <w:pStyle w:val="ListParagraph"/>
        <w:widowControl w:val="0"/>
        <w:numPr>
          <w:ilvl w:val="2"/>
          <w:numId w:val="25"/>
        </w:numPr>
        <w:spacing w:after="120"/>
        <w:rPr>
          <w:sz w:val="18"/>
          <w:szCs w:val="18"/>
        </w:rPr>
      </w:pPr>
      <w:r>
        <w:rPr>
          <w:sz w:val="18"/>
          <w:szCs w:val="18"/>
        </w:rPr>
        <w:t>Transition Networks</w:t>
      </w:r>
    </w:p>
    <w:p w14:paraId="3D0FBA62" w14:textId="77777777" w:rsidR="00741122" w:rsidRDefault="00741122" w:rsidP="00741122">
      <w:pPr>
        <w:pStyle w:val="ListParagraph"/>
        <w:widowControl w:val="0"/>
        <w:numPr>
          <w:ilvl w:val="2"/>
          <w:numId w:val="25"/>
        </w:numPr>
        <w:spacing w:after="120"/>
        <w:rPr>
          <w:sz w:val="18"/>
          <w:szCs w:val="18"/>
        </w:rPr>
      </w:pPr>
      <w:r>
        <w:rPr>
          <w:sz w:val="18"/>
          <w:szCs w:val="18"/>
        </w:rPr>
        <w:t>Tyco/Software House</w:t>
      </w:r>
    </w:p>
    <w:p w14:paraId="1F6E2077" w14:textId="77777777" w:rsidR="00741122" w:rsidRDefault="00741122" w:rsidP="00741122">
      <w:pPr>
        <w:pStyle w:val="ListParagraph"/>
        <w:widowControl w:val="0"/>
        <w:numPr>
          <w:ilvl w:val="2"/>
          <w:numId w:val="25"/>
        </w:numPr>
        <w:spacing w:after="120"/>
        <w:rPr>
          <w:sz w:val="18"/>
          <w:szCs w:val="18"/>
        </w:rPr>
      </w:pPr>
      <w:r>
        <w:rPr>
          <w:sz w:val="18"/>
          <w:szCs w:val="18"/>
        </w:rPr>
        <w:t>United Security Products</w:t>
      </w:r>
    </w:p>
    <w:p w14:paraId="5EE0270E" w14:textId="77777777" w:rsidR="00741122" w:rsidRDefault="00741122" w:rsidP="00741122">
      <w:pPr>
        <w:pStyle w:val="ListParagraph"/>
        <w:widowControl w:val="0"/>
        <w:numPr>
          <w:ilvl w:val="2"/>
          <w:numId w:val="25"/>
        </w:numPr>
        <w:spacing w:after="120"/>
        <w:rPr>
          <w:sz w:val="18"/>
          <w:szCs w:val="18"/>
        </w:rPr>
      </w:pPr>
      <w:r>
        <w:rPr>
          <w:sz w:val="18"/>
          <w:szCs w:val="18"/>
        </w:rPr>
        <w:t>Von Duprin</w:t>
      </w:r>
    </w:p>
    <w:p w14:paraId="58473C45" w14:textId="77777777" w:rsidR="00741122" w:rsidRDefault="00741122" w:rsidP="00741122">
      <w:pPr>
        <w:pStyle w:val="ListParagraph"/>
        <w:widowControl w:val="0"/>
        <w:numPr>
          <w:ilvl w:val="2"/>
          <w:numId w:val="25"/>
        </w:numPr>
        <w:spacing w:after="120"/>
        <w:rPr>
          <w:sz w:val="18"/>
          <w:szCs w:val="18"/>
        </w:rPr>
      </w:pPr>
      <w:r>
        <w:rPr>
          <w:sz w:val="18"/>
          <w:szCs w:val="18"/>
        </w:rPr>
        <w:t>West Penn Wire</w:t>
      </w:r>
    </w:p>
    <w:p w14:paraId="3FE00A65" w14:textId="77777777" w:rsidR="00741122" w:rsidRDefault="00741122" w:rsidP="00741122">
      <w:pPr>
        <w:pStyle w:val="ListParagraph"/>
        <w:widowControl w:val="0"/>
        <w:numPr>
          <w:ilvl w:val="2"/>
          <w:numId w:val="25"/>
        </w:numPr>
        <w:spacing w:after="120"/>
        <w:rPr>
          <w:sz w:val="18"/>
          <w:szCs w:val="18"/>
        </w:rPr>
      </w:pPr>
      <w:r>
        <w:rPr>
          <w:sz w:val="18"/>
          <w:szCs w:val="18"/>
        </w:rPr>
        <w:t>Windy City Wire</w:t>
      </w:r>
    </w:p>
    <w:p w14:paraId="10FB8AAD" w14:textId="77777777" w:rsidR="00741122" w:rsidRPr="00455CFE" w:rsidRDefault="00741122" w:rsidP="00741122">
      <w:pPr>
        <w:pStyle w:val="ListParagraph"/>
        <w:widowControl w:val="0"/>
        <w:numPr>
          <w:ilvl w:val="2"/>
          <w:numId w:val="25"/>
        </w:numPr>
        <w:spacing w:after="120"/>
        <w:rPr>
          <w:sz w:val="18"/>
          <w:szCs w:val="18"/>
        </w:rPr>
      </w:pPr>
      <w:r>
        <w:rPr>
          <w:sz w:val="18"/>
          <w:szCs w:val="18"/>
        </w:rPr>
        <w:t>Yale</w:t>
      </w:r>
    </w:p>
    <w:p w14:paraId="1D03DB5A" w14:textId="77777777" w:rsidR="00741122" w:rsidRPr="00741122" w:rsidRDefault="00741122" w:rsidP="00741122">
      <w:pPr>
        <w:keepNext/>
        <w:keepLines/>
        <w:ind w:left="2160" w:hanging="720"/>
        <w:rPr>
          <w:rFonts w:ascii="Arial" w:hAnsi="Arial" w:cs="Arial"/>
          <w:sz w:val="20"/>
        </w:rPr>
      </w:pPr>
    </w:p>
    <w:p w14:paraId="3802D0A1" w14:textId="77777777" w:rsidR="00741122" w:rsidRDefault="00741122" w:rsidP="00741122">
      <w:pPr>
        <w:keepNext/>
        <w:keepLines/>
        <w:ind w:left="2160" w:hanging="720"/>
        <w:rPr>
          <w:rFonts w:ascii="Arial" w:hAnsi="Arial" w:cs="Arial"/>
          <w:color w:val="000000"/>
          <w:sz w:val="20"/>
        </w:rPr>
      </w:pPr>
    </w:p>
    <w:p w14:paraId="5F0A8E86" w14:textId="77777777" w:rsidR="00741122" w:rsidRPr="00741122" w:rsidRDefault="00741122" w:rsidP="00741122">
      <w:pPr>
        <w:keepNext/>
        <w:keepLines/>
        <w:ind w:left="2160" w:hanging="720"/>
        <w:rPr>
          <w:rFonts w:ascii="Arial" w:hAnsi="Arial" w:cs="Arial"/>
          <w:color w:val="000000"/>
          <w:sz w:val="20"/>
        </w:rPr>
      </w:pPr>
    </w:p>
    <w:p w14:paraId="330A82F2" w14:textId="77777777" w:rsidR="00AD20A4" w:rsidRPr="005766D0" w:rsidRDefault="00AD20A4" w:rsidP="00D9221C">
      <w:pPr>
        <w:keepNext/>
        <w:keepLines/>
        <w:ind w:left="720"/>
        <w:rPr>
          <w:rFonts w:ascii="Arial" w:hAnsi="Arial" w:cs="Arial"/>
          <w:color w:val="000000"/>
        </w:rPr>
      </w:pPr>
    </w:p>
    <w:p w14:paraId="354E56B4" w14:textId="77777777"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19611A99" w14:textId="77777777" w:rsidR="00AD20A4" w:rsidRPr="00F57AED" w:rsidRDefault="005B5F56" w:rsidP="00D9221C">
      <w:pPr>
        <w:ind w:left="1440" w:right="1440"/>
        <w:rPr>
          <w:rFonts w:ascii="Arial" w:hAnsi="Arial"/>
          <w:sz w:val="18"/>
        </w:rPr>
      </w:pPr>
      <w:r>
        <w:rPr>
          <w:rFonts w:ascii="Arial" w:hAnsi="Arial"/>
          <w:sz w:val="18"/>
        </w:rPr>
        <w:br w:type="page"/>
      </w:r>
    </w:p>
    <w:p w14:paraId="3D4625F1" w14:textId="77777777" w:rsidR="003E3579" w:rsidRPr="00F57AED" w:rsidRDefault="003E3579">
      <w:pPr>
        <w:jc w:val="center"/>
        <w:rPr>
          <w:rFonts w:ascii="Arial" w:hAnsi="Arial"/>
          <w:b/>
          <w:u w:val="single"/>
        </w:rPr>
      </w:pPr>
      <w:r w:rsidRPr="00F57AED">
        <w:rPr>
          <w:rFonts w:ascii="Arial" w:hAnsi="Arial"/>
          <w:b/>
        </w:rPr>
        <w:lastRenderedPageBreak/>
        <w:t>SECTION 6</w:t>
      </w:r>
    </w:p>
    <w:p w14:paraId="472A5788" w14:textId="77777777" w:rsidR="003E3579" w:rsidRPr="00F57AED" w:rsidRDefault="003E3579">
      <w:pPr>
        <w:jc w:val="center"/>
        <w:rPr>
          <w:rFonts w:ascii="Arial" w:hAnsi="Arial"/>
          <w:b/>
          <w:u w:val="single"/>
        </w:rPr>
      </w:pPr>
    </w:p>
    <w:p w14:paraId="3E6CD319"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6FEB45FD" w14:textId="77777777" w:rsidR="003E3579" w:rsidRPr="00F57AED" w:rsidRDefault="003E3579">
      <w:pPr>
        <w:rPr>
          <w:rFonts w:ascii="Arial" w:hAnsi="Arial"/>
        </w:rPr>
      </w:pPr>
    </w:p>
    <w:p w14:paraId="2FE8E7EF"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15167A64"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1A621B82" w14:textId="77777777" w:rsidR="003E3579" w:rsidRPr="003B20BE" w:rsidRDefault="003E3579">
      <w:pPr>
        <w:rPr>
          <w:rFonts w:ascii="Arial" w:hAnsi="Arial"/>
          <w:sz w:val="20"/>
        </w:rPr>
      </w:pPr>
    </w:p>
    <w:p w14:paraId="40C60126"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CE4DA5">
        <w:rPr>
          <w:rFonts w:ascii="Arial" w:hAnsi="Arial"/>
          <w:sz w:val="20"/>
        </w:rPr>
        <w:t xml:space="preserve">The </w:t>
      </w:r>
      <w:r w:rsidRPr="003B20BE">
        <w:rPr>
          <w:rFonts w:ascii="Arial" w:hAnsi="Arial"/>
          <w:sz w:val="20"/>
        </w:rPr>
        <w:t xml:space="preserve">University </w:t>
      </w:r>
      <w:r w:rsidR="00CE4DA5">
        <w:rPr>
          <w:rFonts w:ascii="Arial" w:hAnsi="Arial"/>
          <w:sz w:val="20"/>
        </w:rPr>
        <w:t>of Texas Health Science Center at Houston</w:t>
      </w:r>
    </w:p>
    <w:p w14:paraId="0726EE1E" w14:textId="77777777" w:rsidR="003E3579" w:rsidRPr="0050172A" w:rsidRDefault="003E3579" w:rsidP="001D78DB">
      <w:pPr>
        <w:rPr>
          <w:rFonts w:ascii="Arial" w:hAnsi="Arial"/>
          <w:sz w:val="20"/>
        </w:rPr>
      </w:pPr>
    </w:p>
    <w:p w14:paraId="7B89AA2B"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CE4DA5">
        <w:rPr>
          <w:rFonts w:ascii="Arial" w:hAnsi="Arial"/>
          <w:sz w:val="20"/>
        </w:rPr>
        <w:t>744-R1819  UT Security Installs / Upgrades</w:t>
      </w:r>
      <w:r w:rsidRPr="0050172A">
        <w:rPr>
          <w:rFonts w:ascii="Arial" w:hAnsi="Arial"/>
          <w:sz w:val="20"/>
        </w:rPr>
        <w:t xml:space="preserve"> </w:t>
      </w:r>
    </w:p>
    <w:p w14:paraId="6B523971" w14:textId="77777777" w:rsidR="003E3579" w:rsidRPr="0050172A" w:rsidRDefault="003E3579">
      <w:pPr>
        <w:rPr>
          <w:rFonts w:ascii="Arial" w:hAnsi="Arial"/>
          <w:sz w:val="20"/>
        </w:rPr>
      </w:pPr>
    </w:p>
    <w:p w14:paraId="4C728DC6"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61B5CA28" w14:textId="77777777" w:rsidR="003E3579" w:rsidRPr="002C050E" w:rsidRDefault="003E3579">
      <w:pPr>
        <w:rPr>
          <w:rFonts w:ascii="Arial" w:hAnsi="Arial" w:cs="Arial"/>
          <w:sz w:val="20"/>
        </w:rPr>
      </w:pPr>
    </w:p>
    <w:p w14:paraId="16194995"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6328A5EE" w14:textId="77777777" w:rsidR="003E3579" w:rsidRPr="002C050E" w:rsidRDefault="003E3579">
      <w:pPr>
        <w:rPr>
          <w:rFonts w:ascii="Arial" w:hAnsi="Arial" w:cs="Arial"/>
          <w:sz w:val="20"/>
        </w:rPr>
      </w:pPr>
    </w:p>
    <w:p w14:paraId="29727C45" w14:textId="77777777" w:rsidR="003E3579" w:rsidRPr="002C050E" w:rsidRDefault="00C57DB6">
      <w:pPr>
        <w:rPr>
          <w:rFonts w:ascii="Arial" w:hAnsi="Arial" w:cs="Arial"/>
          <w:b/>
          <w:sz w:val="20"/>
        </w:rPr>
      </w:pPr>
      <w:r>
        <w:rPr>
          <w:rFonts w:ascii="Arial" w:hAnsi="Arial" w:cs="Arial"/>
          <w:b/>
          <w:sz w:val="20"/>
        </w:rPr>
        <w:t>6.1</w:t>
      </w:r>
      <w:r w:rsidR="00C835C8">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p>
    <w:p w14:paraId="2816309E" w14:textId="77777777" w:rsidR="003E3579" w:rsidRPr="002C050E" w:rsidRDefault="003E3579">
      <w:pPr>
        <w:rPr>
          <w:rFonts w:ascii="Arial" w:hAnsi="Arial" w:cs="Arial"/>
          <w:sz w:val="20"/>
        </w:rPr>
      </w:pPr>
    </w:p>
    <w:p w14:paraId="7653F729" w14:textId="77777777" w:rsidR="00C57DB6" w:rsidRPr="002C050E" w:rsidRDefault="003E3579">
      <w:pPr>
        <w:rPr>
          <w:rFonts w:ascii="Arial" w:hAnsi="Arial" w:cs="Arial"/>
          <w:sz w:val="20"/>
        </w:rPr>
      </w:pPr>
      <w:r w:rsidRPr="002C050E">
        <w:rPr>
          <w:rFonts w:ascii="Arial" w:hAnsi="Arial" w:cs="Arial"/>
          <w:sz w:val="20"/>
        </w:rPr>
        <w:tab/>
      </w:r>
    </w:p>
    <w:tbl>
      <w:tblPr>
        <w:tblW w:w="10940" w:type="dxa"/>
        <w:tblLook w:val="04A0" w:firstRow="1" w:lastRow="0" w:firstColumn="1" w:lastColumn="0" w:noHBand="0" w:noVBand="1"/>
      </w:tblPr>
      <w:tblGrid>
        <w:gridCol w:w="564"/>
        <w:gridCol w:w="1980"/>
        <w:gridCol w:w="1740"/>
        <w:gridCol w:w="2580"/>
        <w:gridCol w:w="1500"/>
        <w:gridCol w:w="1200"/>
        <w:gridCol w:w="1500"/>
      </w:tblGrid>
      <w:tr w:rsidR="00C57DB6" w:rsidRPr="00C57DB6" w14:paraId="6B619424" w14:textId="77777777" w:rsidTr="00C57DB6">
        <w:trPr>
          <w:trHeight w:val="315"/>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DD0F7"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Item</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74864AF3"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Product</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5EF64775"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Manufacturer</w:t>
            </w:r>
          </w:p>
        </w:tc>
        <w:tc>
          <w:tcPr>
            <w:tcW w:w="2580" w:type="dxa"/>
            <w:tcBorders>
              <w:top w:val="single" w:sz="8" w:space="0" w:color="auto"/>
              <w:left w:val="nil"/>
              <w:bottom w:val="single" w:sz="8" w:space="0" w:color="auto"/>
              <w:right w:val="single" w:sz="8" w:space="0" w:color="auto"/>
            </w:tcBorders>
            <w:shd w:val="clear" w:color="auto" w:fill="auto"/>
            <w:noWrap/>
            <w:vAlign w:val="center"/>
            <w:hideMark/>
          </w:tcPr>
          <w:p w14:paraId="29204506"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Part No.</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5604B1C6"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Item Price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D24D46C"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Labor/Install Cost</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58F5DE64" w14:textId="77777777" w:rsidR="00C57DB6" w:rsidRPr="00C57DB6" w:rsidRDefault="00C57DB6" w:rsidP="00C57DB6">
            <w:pPr>
              <w:jc w:val="center"/>
              <w:rPr>
                <w:rFonts w:ascii="Calibri" w:eastAsia="Times New Roman" w:hAnsi="Calibri" w:cs="Calibri"/>
                <w:b/>
                <w:sz w:val="18"/>
                <w:szCs w:val="18"/>
              </w:rPr>
            </w:pPr>
            <w:r w:rsidRPr="00C57DB6">
              <w:rPr>
                <w:rFonts w:ascii="Calibri" w:eastAsia="Times New Roman" w:hAnsi="Calibri" w:cs="Calibri"/>
                <w:b/>
                <w:sz w:val="18"/>
                <w:szCs w:val="18"/>
              </w:rPr>
              <w:t>Total</w:t>
            </w:r>
          </w:p>
        </w:tc>
      </w:tr>
      <w:tr w:rsidR="00C57DB6" w:rsidRPr="00C57DB6" w14:paraId="0E9B91D3"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97D25E9"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w:t>
            </w:r>
          </w:p>
        </w:tc>
        <w:tc>
          <w:tcPr>
            <w:tcW w:w="1980" w:type="dxa"/>
            <w:tcBorders>
              <w:top w:val="nil"/>
              <w:left w:val="nil"/>
              <w:bottom w:val="single" w:sz="8" w:space="0" w:color="auto"/>
              <w:right w:val="single" w:sz="8" w:space="0" w:color="auto"/>
            </w:tcBorders>
            <w:shd w:val="clear" w:color="auto" w:fill="auto"/>
            <w:noWrap/>
            <w:vAlign w:val="center"/>
            <w:hideMark/>
          </w:tcPr>
          <w:p w14:paraId="712426C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ACS control panel</w:t>
            </w:r>
          </w:p>
        </w:tc>
        <w:tc>
          <w:tcPr>
            <w:tcW w:w="1740" w:type="dxa"/>
            <w:tcBorders>
              <w:top w:val="nil"/>
              <w:left w:val="nil"/>
              <w:bottom w:val="single" w:sz="8" w:space="0" w:color="auto"/>
              <w:right w:val="single" w:sz="8" w:space="0" w:color="auto"/>
            </w:tcBorders>
            <w:shd w:val="clear" w:color="auto" w:fill="auto"/>
            <w:noWrap/>
            <w:vAlign w:val="center"/>
            <w:hideMark/>
          </w:tcPr>
          <w:p w14:paraId="12F1411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Software House</w:t>
            </w:r>
          </w:p>
        </w:tc>
        <w:tc>
          <w:tcPr>
            <w:tcW w:w="2580" w:type="dxa"/>
            <w:tcBorders>
              <w:top w:val="nil"/>
              <w:left w:val="nil"/>
              <w:bottom w:val="single" w:sz="8" w:space="0" w:color="auto"/>
              <w:right w:val="single" w:sz="8" w:space="0" w:color="auto"/>
            </w:tcBorders>
            <w:shd w:val="clear" w:color="auto" w:fill="auto"/>
            <w:noWrap/>
            <w:vAlign w:val="center"/>
            <w:hideMark/>
          </w:tcPr>
          <w:p w14:paraId="4C5A04D0" w14:textId="77777777" w:rsidR="00C57DB6" w:rsidRPr="00C57DB6" w:rsidRDefault="00C57DB6" w:rsidP="00AB7681">
            <w:pPr>
              <w:jc w:val="left"/>
              <w:rPr>
                <w:rFonts w:ascii="Calibri" w:eastAsia="Times New Roman" w:hAnsi="Calibri" w:cs="Calibri"/>
                <w:sz w:val="18"/>
                <w:szCs w:val="18"/>
              </w:rPr>
            </w:pPr>
            <w:r w:rsidRPr="00293D73">
              <w:rPr>
                <w:rFonts w:ascii="Calibri" w:eastAsia="Times New Roman" w:hAnsi="Calibri" w:cs="Calibri"/>
                <w:sz w:val="18"/>
                <w:szCs w:val="18"/>
              </w:rPr>
              <w:t xml:space="preserve">I-star Ultra </w:t>
            </w:r>
            <w:r w:rsidR="00AB7681" w:rsidRPr="00293D73">
              <w:rPr>
                <w:rFonts w:ascii="Calibri" w:eastAsia="Times New Roman" w:hAnsi="Calibri" w:cs="Calibri"/>
                <w:sz w:val="18"/>
                <w:szCs w:val="18"/>
              </w:rPr>
              <w:t>SE</w:t>
            </w:r>
          </w:p>
        </w:tc>
        <w:tc>
          <w:tcPr>
            <w:tcW w:w="1500" w:type="dxa"/>
            <w:tcBorders>
              <w:top w:val="nil"/>
              <w:left w:val="nil"/>
              <w:bottom w:val="single" w:sz="8" w:space="0" w:color="auto"/>
              <w:right w:val="single" w:sz="8" w:space="0" w:color="auto"/>
            </w:tcBorders>
            <w:shd w:val="clear" w:color="auto" w:fill="auto"/>
            <w:noWrap/>
            <w:vAlign w:val="bottom"/>
            <w:hideMark/>
          </w:tcPr>
          <w:p w14:paraId="34777F0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6750CC6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21BDEF8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6601153A"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135F577"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w:t>
            </w:r>
          </w:p>
        </w:tc>
        <w:tc>
          <w:tcPr>
            <w:tcW w:w="1980" w:type="dxa"/>
            <w:tcBorders>
              <w:top w:val="nil"/>
              <w:left w:val="nil"/>
              <w:bottom w:val="single" w:sz="8" w:space="0" w:color="auto"/>
              <w:right w:val="single" w:sz="8" w:space="0" w:color="auto"/>
            </w:tcBorders>
            <w:shd w:val="clear" w:color="auto" w:fill="auto"/>
            <w:noWrap/>
            <w:vAlign w:val="center"/>
            <w:hideMark/>
          </w:tcPr>
          <w:p w14:paraId="0E16975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ACS door module</w:t>
            </w:r>
          </w:p>
        </w:tc>
        <w:tc>
          <w:tcPr>
            <w:tcW w:w="1740" w:type="dxa"/>
            <w:tcBorders>
              <w:top w:val="nil"/>
              <w:left w:val="nil"/>
              <w:bottom w:val="single" w:sz="8" w:space="0" w:color="auto"/>
              <w:right w:val="single" w:sz="8" w:space="0" w:color="auto"/>
            </w:tcBorders>
            <w:shd w:val="clear" w:color="auto" w:fill="auto"/>
            <w:noWrap/>
            <w:vAlign w:val="center"/>
            <w:hideMark/>
          </w:tcPr>
          <w:p w14:paraId="13B8DEE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Software House</w:t>
            </w:r>
          </w:p>
        </w:tc>
        <w:tc>
          <w:tcPr>
            <w:tcW w:w="2580" w:type="dxa"/>
            <w:tcBorders>
              <w:top w:val="nil"/>
              <w:left w:val="nil"/>
              <w:bottom w:val="single" w:sz="8" w:space="0" w:color="auto"/>
              <w:right w:val="single" w:sz="8" w:space="0" w:color="auto"/>
            </w:tcBorders>
            <w:shd w:val="clear" w:color="auto" w:fill="auto"/>
            <w:noWrap/>
            <w:vAlign w:val="center"/>
            <w:hideMark/>
          </w:tcPr>
          <w:p w14:paraId="364BA097"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RM-DC-M2 (with RM4E &amp; enclosure)</w:t>
            </w:r>
          </w:p>
        </w:tc>
        <w:tc>
          <w:tcPr>
            <w:tcW w:w="1500" w:type="dxa"/>
            <w:tcBorders>
              <w:top w:val="nil"/>
              <w:left w:val="nil"/>
              <w:bottom w:val="single" w:sz="8" w:space="0" w:color="auto"/>
              <w:right w:val="single" w:sz="8" w:space="0" w:color="auto"/>
            </w:tcBorders>
            <w:shd w:val="clear" w:color="auto" w:fill="auto"/>
            <w:noWrap/>
            <w:vAlign w:val="bottom"/>
            <w:hideMark/>
          </w:tcPr>
          <w:p w14:paraId="0E5C9531"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10D429C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65495B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580C9A6"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2983A4B"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w:t>
            </w:r>
          </w:p>
        </w:tc>
        <w:tc>
          <w:tcPr>
            <w:tcW w:w="1980" w:type="dxa"/>
            <w:tcBorders>
              <w:top w:val="nil"/>
              <w:left w:val="nil"/>
              <w:bottom w:val="single" w:sz="8" w:space="0" w:color="auto"/>
              <w:right w:val="single" w:sz="8" w:space="0" w:color="auto"/>
            </w:tcBorders>
            <w:shd w:val="clear" w:color="auto" w:fill="auto"/>
            <w:noWrap/>
            <w:vAlign w:val="center"/>
            <w:hideMark/>
          </w:tcPr>
          <w:p w14:paraId="3501427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ACS input module</w:t>
            </w:r>
          </w:p>
        </w:tc>
        <w:tc>
          <w:tcPr>
            <w:tcW w:w="1740" w:type="dxa"/>
            <w:tcBorders>
              <w:top w:val="nil"/>
              <w:left w:val="nil"/>
              <w:bottom w:val="single" w:sz="8" w:space="0" w:color="auto"/>
              <w:right w:val="single" w:sz="8" w:space="0" w:color="auto"/>
            </w:tcBorders>
            <w:shd w:val="clear" w:color="auto" w:fill="auto"/>
            <w:noWrap/>
            <w:vAlign w:val="center"/>
            <w:hideMark/>
          </w:tcPr>
          <w:p w14:paraId="0C6076D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Software House</w:t>
            </w:r>
          </w:p>
        </w:tc>
        <w:tc>
          <w:tcPr>
            <w:tcW w:w="2580" w:type="dxa"/>
            <w:tcBorders>
              <w:top w:val="nil"/>
              <w:left w:val="nil"/>
              <w:bottom w:val="single" w:sz="8" w:space="0" w:color="auto"/>
              <w:right w:val="single" w:sz="8" w:space="0" w:color="auto"/>
            </w:tcBorders>
            <w:shd w:val="clear" w:color="auto" w:fill="auto"/>
            <w:noWrap/>
            <w:vAlign w:val="center"/>
            <w:hideMark/>
          </w:tcPr>
          <w:p w14:paraId="6BBB4614"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AS-0073-000 I8</w:t>
            </w:r>
          </w:p>
        </w:tc>
        <w:tc>
          <w:tcPr>
            <w:tcW w:w="1500" w:type="dxa"/>
            <w:tcBorders>
              <w:top w:val="nil"/>
              <w:left w:val="nil"/>
              <w:bottom w:val="single" w:sz="8" w:space="0" w:color="auto"/>
              <w:right w:val="single" w:sz="8" w:space="0" w:color="auto"/>
            </w:tcBorders>
            <w:shd w:val="clear" w:color="auto" w:fill="auto"/>
            <w:noWrap/>
            <w:vAlign w:val="bottom"/>
            <w:hideMark/>
          </w:tcPr>
          <w:p w14:paraId="0A7C6DC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628BE5D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2BFC9F8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166AAEA"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8C4A359"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4</w:t>
            </w:r>
          </w:p>
        </w:tc>
        <w:tc>
          <w:tcPr>
            <w:tcW w:w="1980" w:type="dxa"/>
            <w:tcBorders>
              <w:top w:val="nil"/>
              <w:left w:val="nil"/>
              <w:bottom w:val="single" w:sz="8" w:space="0" w:color="auto"/>
              <w:right w:val="single" w:sz="8" w:space="0" w:color="auto"/>
            </w:tcBorders>
            <w:shd w:val="clear" w:color="auto" w:fill="auto"/>
            <w:noWrap/>
            <w:vAlign w:val="center"/>
            <w:hideMark/>
          </w:tcPr>
          <w:p w14:paraId="7ABB501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ACS output module</w:t>
            </w:r>
          </w:p>
        </w:tc>
        <w:tc>
          <w:tcPr>
            <w:tcW w:w="1740" w:type="dxa"/>
            <w:tcBorders>
              <w:top w:val="nil"/>
              <w:left w:val="nil"/>
              <w:bottom w:val="single" w:sz="8" w:space="0" w:color="auto"/>
              <w:right w:val="single" w:sz="8" w:space="0" w:color="auto"/>
            </w:tcBorders>
            <w:shd w:val="clear" w:color="auto" w:fill="auto"/>
            <w:noWrap/>
            <w:vAlign w:val="center"/>
            <w:hideMark/>
          </w:tcPr>
          <w:p w14:paraId="7EFC7C7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Software House</w:t>
            </w:r>
          </w:p>
        </w:tc>
        <w:tc>
          <w:tcPr>
            <w:tcW w:w="2580" w:type="dxa"/>
            <w:tcBorders>
              <w:top w:val="nil"/>
              <w:left w:val="nil"/>
              <w:bottom w:val="single" w:sz="8" w:space="0" w:color="auto"/>
              <w:right w:val="single" w:sz="8" w:space="0" w:color="auto"/>
            </w:tcBorders>
            <w:shd w:val="clear" w:color="auto" w:fill="auto"/>
            <w:noWrap/>
            <w:vAlign w:val="center"/>
            <w:hideMark/>
          </w:tcPr>
          <w:p w14:paraId="3740A43F" w14:textId="77777777" w:rsidR="00C57DB6" w:rsidRPr="00C57DB6"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AS-0074-000 R8</w:t>
            </w:r>
          </w:p>
        </w:tc>
        <w:tc>
          <w:tcPr>
            <w:tcW w:w="1500" w:type="dxa"/>
            <w:tcBorders>
              <w:top w:val="nil"/>
              <w:left w:val="nil"/>
              <w:bottom w:val="single" w:sz="8" w:space="0" w:color="auto"/>
              <w:right w:val="single" w:sz="8" w:space="0" w:color="auto"/>
            </w:tcBorders>
            <w:shd w:val="clear" w:color="auto" w:fill="auto"/>
            <w:noWrap/>
            <w:vAlign w:val="bottom"/>
            <w:hideMark/>
          </w:tcPr>
          <w:p w14:paraId="45E9E0D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3862D39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425D53D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7974171D"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AB788E2"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5</w:t>
            </w:r>
          </w:p>
        </w:tc>
        <w:tc>
          <w:tcPr>
            <w:tcW w:w="1980" w:type="dxa"/>
            <w:tcBorders>
              <w:top w:val="nil"/>
              <w:left w:val="nil"/>
              <w:bottom w:val="single" w:sz="8" w:space="0" w:color="auto"/>
              <w:right w:val="single" w:sz="8" w:space="0" w:color="auto"/>
            </w:tcBorders>
            <w:shd w:val="clear" w:color="auto" w:fill="auto"/>
            <w:noWrap/>
            <w:vAlign w:val="center"/>
            <w:hideMark/>
          </w:tcPr>
          <w:p w14:paraId="5E0B109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ACS power supply</w:t>
            </w:r>
          </w:p>
        </w:tc>
        <w:tc>
          <w:tcPr>
            <w:tcW w:w="1740" w:type="dxa"/>
            <w:tcBorders>
              <w:top w:val="nil"/>
              <w:left w:val="nil"/>
              <w:bottom w:val="single" w:sz="8" w:space="0" w:color="auto"/>
              <w:right w:val="single" w:sz="8" w:space="0" w:color="auto"/>
            </w:tcBorders>
            <w:shd w:val="clear" w:color="auto" w:fill="auto"/>
            <w:noWrap/>
            <w:vAlign w:val="center"/>
            <w:hideMark/>
          </w:tcPr>
          <w:p w14:paraId="6987ECBB" w14:textId="77777777" w:rsidR="00C57DB6" w:rsidRPr="00C57DB6" w:rsidRDefault="00AB7681" w:rsidP="00C57DB6">
            <w:pPr>
              <w:jc w:val="left"/>
              <w:rPr>
                <w:rFonts w:ascii="Calibri" w:eastAsia="Times New Roman" w:hAnsi="Calibri" w:cs="Calibri"/>
                <w:sz w:val="18"/>
                <w:szCs w:val="18"/>
              </w:rPr>
            </w:pPr>
            <w:r>
              <w:rPr>
                <w:rFonts w:ascii="Calibri" w:eastAsia="Times New Roman" w:hAnsi="Calibri" w:cs="Calibri"/>
                <w:sz w:val="18"/>
                <w:szCs w:val="18"/>
              </w:rPr>
              <w:t>Life Safety Power</w:t>
            </w:r>
          </w:p>
        </w:tc>
        <w:tc>
          <w:tcPr>
            <w:tcW w:w="2580" w:type="dxa"/>
            <w:tcBorders>
              <w:top w:val="nil"/>
              <w:left w:val="nil"/>
              <w:bottom w:val="single" w:sz="8" w:space="0" w:color="auto"/>
              <w:right w:val="single" w:sz="8" w:space="0" w:color="auto"/>
            </w:tcBorders>
            <w:shd w:val="clear" w:color="auto" w:fill="auto"/>
            <w:noWrap/>
            <w:vAlign w:val="center"/>
            <w:hideMark/>
          </w:tcPr>
          <w:p w14:paraId="1E91C283" w14:textId="77777777" w:rsidR="00C57DB6" w:rsidRPr="00293D73" w:rsidRDefault="00AB7681" w:rsidP="00C57DB6">
            <w:pPr>
              <w:jc w:val="left"/>
              <w:rPr>
                <w:rFonts w:ascii="Calibri" w:eastAsia="Times New Roman" w:hAnsi="Calibri" w:cs="Calibri"/>
                <w:sz w:val="18"/>
                <w:szCs w:val="18"/>
              </w:rPr>
            </w:pPr>
            <w:r w:rsidRPr="00293D73">
              <w:rPr>
                <w:rFonts w:ascii="Calibri" w:eastAsia="Times New Roman" w:hAnsi="Calibri" w:cs="Calibri"/>
                <w:sz w:val="18"/>
                <w:szCs w:val="18"/>
              </w:rPr>
              <w:t>FPO250-2CiP2D8PE2</w:t>
            </w:r>
          </w:p>
        </w:tc>
        <w:tc>
          <w:tcPr>
            <w:tcW w:w="1500" w:type="dxa"/>
            <w:tcBorders>
              <w:top w:val="nil"/>
              <w:left w:val="nil"/>
              <w:bottom w:val="single" w:sz="8" w:space="0" w:color="auto"/>
              <w:right w:val="single" w:sz="8" w:space="0" w:color="auto"/>
            </w:tcBorders>
            <w:shd w:val="clear" w:color="auto" w:fill="auto"/>
            <w:noWrap/>
            <w:vAlign w:val="bottom"/>
            <w:hideMark/>
          </w:tcPr>
          <w:p w14:paraId="58DFE9B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2116E2C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0607EF4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2544AC39"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5A7B1F0"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6</w:t>
            </w:r>
          </w:p>
        </w:tc>
        <w:tc>
          <w:tcPr>
            <w:tcW w:w="1980" w:type="dxa"/>
            <w:tcBorders>
              <w:top w:val="nil"/>
              <w:left w:val="nil"/>
              <w:bottom w:val="single" w:sz="8" w:space="0" w:color="auto"/>
              <w:right w:val="single" w:sz="8" w:space="0" w:color="auto"/>
            </w:tcBorders>
            <w:shd w:val="clear" w:color="auto" w:fill="auto"/>
            <w:noWrap/>
            <w:vAlign w:val="center"/>
            <w:hideMark/>
          </w:tcPr>
          <w:p w14:paraId="3D622E8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Alarm, local door</w:t>
            </w:r>
          </w:p>
        </w:tc>
        <w:tc>
          <w:tcPr>
            <w:tcW w:w="1740" w:type="dxa"/>
            <w:tcBorders>
              <w:top w:val="nil"/>
              <w:left w:val="nil"/>
              <w:bottom w:val="single" w:sz="8" w:space="0" w:color="auto"/>
              <w:right w:val="single" w:sz="8" w:space="0" w:color="auto"/>
            </w:tcBorders>
            <w:shd w:val="clear" w:color="auto" w:fill="auto"/>
            <w:noWrap/>
            <w:vAlign w:val="center"/>
            <w:hideMark/>
          </w:tcPr>
          <w:p w14:paraId="7A9F27D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DSI</w:t>
            </w:r>
          </w:p>
        </w:tc>
        <w:tc>
          <w:tcPr>
            <w:tcW w:w="2580" w:type="dxa"/>
            <w:tcBorders>
              <w:top w:val="nil"/>
              <w:left w:val="nil"/>
              <w:bottom w:val="single" w:sz="8" w:space="0" w:color="auto"/>
              <w:right w:val="single" w:sz="8" w:space="0" w:color="auto"/>
            </w:tcBorders>
            <w:shd w:val="clear" w:color="auto" w:fill="auto"/>
            <w:noWrap/>
            <w:vAlign w:val="center"/>
            <w:hideMark/>
          </w:tcPr>
          <w:p w14:paraId="46C82B30"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ES4600-K4</w:t>
            </w:r>
          </w:p>
        </w:tc>
        <w:tc>
          <w:tcPr>
            <w:tcW w:w="1500" w:type="dxa"/>
            <w:tcBorders>
              <w:top w:val="nil"/>
              <w:left w:val="nil"/>
              <w:bottom w:val="single" w:sz="8" w:space="0" w:color="auto"/>
              <w:right w:val="single" w:sz="8" w:space="0" w:color="auto"/>
            </w:tcBorders>
            <w:shd w:val="clear" w:color="auto" w:fill="auto"/>
            <w:noWrap/>
            <w:vAlign w:val="bottom"/>
            <w:hideMark/>
          </w:tcPr>
          <w:p w14:paraId="082DA06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596EC88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0A10100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7278C09F"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68FD6F4"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7</w:t>
            </w:r>
          </w:p>
        </w:tc>
        <w:tc>
          <w:tcPr>
            <w:tcW w:w="1980" w:type="dxa"/>
            <w:tcBorders>
              <w:top w:val="nil"/>
              <w:left w:val="nil"/>
              <w:bottom w:val="single" w:sz="8" w:space="0" w:color="auto"/>
              <w:right w:val="single" w:sz="8" w:space="0" w:color="auto"/>
            </w:tcBorders>
            <w:shd w:val="clear" w:color="auto" w:fill="auto"/>
            <w:noWrap/>
            <w:vAlign w:val="center"/>
            <w:hideMark/>
          </w:tcPr>
          <w:p w14:paraId="67363D1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Auto-opener board</w:t>
            </w:r>
          </w:p>
        </w:tc>
        <w:tc>
          <w:tcPr>
            <w:tcW w:w="1740" w:type="dxa"/>
            <w:tcBorders>
              <w:top w:val="nil"/>
              <w:left w:val="nil"/>
              <w:bottom w:val="single" w:sz="8" w:space="0" w:color="auto"/>
              <w:right w:val="single" w:sz="8" w:space="0" w:color="auto"/>
            </w:tcBorders>
            <w:shd w:val="clear" w:color="auto" w:fill="auto"/>
            <w:noWrap/>
            <w:vAlign w:val="center"/>
            <w:hideMark/>
          </w:tcPr>
          <w:p w14:paraId="26D244C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Camden</w:t>
            </w:r>
          </w:p>
        </w:tc>
        <w:tc>
          <w:tcPr>
            <w:tcW w:w="2580" w:type="dxa"/>
            <w:tcBorders>
              <w:top w:val="nil"/>
              <w:left w:val="nil"/>
              <w:bottom w:val="single" w:sz="8" w:space="0" w:color="auto"/>
              <w:right w:val="single" w:sz="8" w:space="0" w:color="auto"/>
            </w:tcBorders>
            <w:shd w:val="clear" w:color="auto" w:fill="auto"/>
            <w:noWrap/>
            <w:vAlign w:val="center"/>
            <w:hideMark/>
          </w:tcPr>
          <w:p w14:paraId="6BA5E461"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CX-33</w:t>
            </w:r>
          </w:p>
        </w:tc>
        <w:tc>
          <w:tcPr>
            <w:tcW w:w="1500" w:type="dxa"/>
            <w:tcBorders>
              <w:top w:val="nil"/>
              <w:left w:val="nil"/>
              <w:bottom w:val="single" w:sz="8" w:space="0" w:color="auto"/>
              <w:right w:val="single" w:sz="8" w:space="0" w:color="auto"/>
            </w:tcBorders>
            <w:shd w:val="clear" w:color="auto" w:fill="auto"/>
            <w:noWrap/>
            <w:vAlign w:val="bottom"/>
            <w:hideMark/>
          </w:tcPr>
          <w:p w14:paraId="563745C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217C32A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4B0820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FD9A06F"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D82868E"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8</w:t>
            </w:r>
          </w:p>
        </w:tc>
        <w:tc>
          <w:tcPr>
            <w:tcW w:w="1980" w:type="dxa"/>
            <w:tcBorders>
              <w:top w:val="nil"/>
              <w:left w:val="nil"/>
              <w:bottom w:val="single" w:sz="8" w:space="0" w:color="auto"/>
              <w:right w:val="single" w:sz="8" w:space="0" w:color="auto"/>
            </w:tcBorders>
            <w:shd w:val="clear" w:color="auto" w:fill="auto"/>
            <w:noWrap/>
            <w:vAlign w:val="center"/>
            <w:hideMark/>
          </w:tcPr>
          <w:p w14:paraId="3370B38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Button, duress</w:t>
            </w:r>
          </w:p>
        </w:tc>
        <w:tc>
          <w:tcPr>
            <w:tcW w:w="1740" w:type="dxa"/>
            <w:tcBorders>
              <w:top w:val="nil"/>
              <w:left w:val="nil"/>
              <w:bottom w:val="single" w:sz="8" w:space="0" w:color="auto"/>
              <w:right w:val="single" w:sz="8" w:space="0" w:color="auto"/>
            </w:tcBorders>
            <w:shd w:val="clear" w:color="auto" w:fill="auto"/>
            <w:noWrap/>
            <w:vAlign w:val="center"/>
            <w:hideMark/>
          </w:tcPr>
          <w:p w14:paraId="05A50A6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USP</w:t>
            </w:r>
          </w:p>
        </w:tc>
        <w:tc>
          <w:tcPr>
            <w:tcW w:w="2580" w:type="dxa"/>
            <w:tcBorders>
              <w:top w:val="nil"/>
              <w:left w:val="nil"/>
              <w:bottom w:val="single" w:sz="8" w:space="0" w:color="auto"/>
              <w:right w:val="single" w:sz="8" w:space="0" w:color="auto"/>
            </w:tcBorders>
            <w:shd w:val="clear" w:color="auto" w:fill="auto"/>
            <w:noWrap/>
            <w:vAlign w:val="center"/>
            <w:hideMark/>
          </w:tcPr>
          <w:p w14:paraId="278C0322"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HUB2SA</w:t>
            </w:r>
            <w:r w:rsidR="00EC56C1" w:rsidRPr="00293D73">
              <w:rPr>
                <w:rFonts w:ascii="Calibri" w:eastAsia="Times New Roman" w:hAnsi="Calibri" w:cs="Calibri"/>
                <w:sz w:val="18"/>
                <w:szCs w:val="18"/>
              </w:rPr>
              <w:t xml:space="preserve"> (momentary)</w:t>
            </w:r>
          </w:p>
        </w:tc>
        <w:tc>
          <w:tcPr>
            <w:tcW w:w="1500" w:type="dxa"/>
            <w:tcBorders>
              <w:top w:val="nil"/>
              <w:left w:val="nil"/>
              <w:bottom w:val="single" w:sz="8" w:space="0" w:color="auto"/>
              <w:right w:val="single" w:sz="8" w:space="0" w:color="auto"/>
            </w:tcBorders>
            <w:shd w:val="clear" w:color="auto" w:fill="auto"/>
            <w:noWrap/>
            <w:vAlign w:val="bottom"/>
            <w:hideMark/>
          </w:tcPr>
          <w:p w14:paraId="4160E54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3D498C6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499CCFB8"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0C1AB6C7"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AEC8CF3"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9</w:t>
            </w:r>
          </w:p>
        </w:tc>
        <w:tc>
          <w:tcPr>
            <w:tcW w:w="1980" w:type="dxa"/>
            <w:tcBorders>
              <w:top w:val="nil"/>
              <w:left w:val="nil"/>
              <w:bottom w:val="single" w:sz="8" w:space="0" w:color="auto"/>
              <w:right w:val="single" w:sz="8" w:space="0" w:color="auto"/>
            </w:tcBorders>
            <w:shd w:val="clear" w:color="auto" w:fill="auto"/>
            <w:noWrap/>
            <w:vAlign w:val="center"/>
            <w:hideMark/>
          </w:tcPr>
          <w:p w14:paraId="5FE8432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Camera, 360 Indoor</w:t>
            </w:r>
          </w:p>
        </w:tc>
        <w:tc>
          <w:tcPr>
            <w:tcW w:w="1740" w:type="dxa"/>
            <w:tcBorders>
              <w:top w:val="nil"/>
              <w:left w:val="nil"/>
              <w:bottom w:val="single" w:sz="8" w:space="0" w:color="auto"/>
              <w:right w:val="single" w:sz="8" w:space="0" w:color="auto"/>
            </w:tcBorders>
            <w:shd w:val="clear" w:color="auto" w:fill="auto"/>
            <w:noWrap/>
            <w:vAlign w:val="center"/>
            <w:hideMark/>
          </w:tcPr>
          <w:p w14:paraId="6C66341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27EA5F22"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IMM1 2036-1I</w:t>
            </w:r>
          </w:p>
        </w:tc>
        <w:tc>
          <w:tcPr>
            <w:tcW w:w="1500" w:type="dxa"/>
            <w:tcBorders>
              <w:top w:val="nil"/>
              <w:left w:val="nil"/>
              <w:bottom w:val="single" w:sz="8" w:space="0" w:color="auto"/>
              <w:right w:val="single" w:sz="8" w:space="0" w:color="auto"/>
            </w:tcBorders>
            <w:shd w:val="clear" w:color="auto" w:fill="auto"/>
            <w:noWrap/>
            <w:vAlign w:val="bottom"/>
            <w:hideMark/>
          </w:tcPr>
          <w:p w14:paraId="6550551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55DE61D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4F5BB42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54315258"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7E2A0C5"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10</w:t>
            </w:r>
          </w:p>
        </w:tc>
        <w:tc>
          <w:tcPr>
            <w:tcW w:w="1980" w:type="dxa"/>
            <w:tcBorders>
              <w:top w:val="nil"/>
              <w:left w:val="nil"/>
              <w:bottom w:val="single" w:sz="8" w:space="0" w:color="auto"/>
              <w:right w:val="single" w:sz="8" w:space="0" w:color="auto"/>
            </w:tcBorders>
            <w:shd w:val="clear" w:color="auto" w:fill="auto"/>
            <w:noWrap/>
            <w:vAlign w:val="center"/>
            <w:hideMark/>
          </w:tcPr>
          <w:p w14:paraId="4C3E936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Camera, 360 Outdoor</w:t>
            </w:r>
          </w:p>
        </w:tc>
        <w:tc>
          <w:tcPr>
            <w:tcW w:w="1740" w:type="dxa"/>
            <w:tcBorders>
              <w:top w:val="nil"/>
              <w:left w:val="nil"/>
              <w:bottom w:val="single" w:sz="8" w:space="0" w:color="auto"/>
              <w:right w:val="single" w:sz="8" w:space="0" w:color="auto"/>
            </w:tcBorders>
            <w:shd w:val="clear" w:color="auto" w:fill="auto"/>
            <w:noWrap/>
            <w:vAlign w:val="center"/>
            <w:hideMark/>
          </w:tcPr>
          <w:p w14:paraId="17AA081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71048E13"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IMM1 2036-1E</w:t>
            </w:r>
            <w:r w:rsidR="00EC56C1" w:rsidRPr="00293D73">
              <w:rPr>
                <w:rFonts w:ascii="Calibri" w:eastAsia="Times New Roman" w:hAnsi="Calibri" w:cs="Calibri"/>
                <w:sz w:val="18"/>
                <w:szCs w:val="18"/>
              </w:rPr>
              <w:t>P</w:t>
            </w:r>
          </w:p>
        </w:tc>
        <w:tc>
          <w:tcPr>
            <w:tcW w:w="1500" w:type="dxa"/>
            <w:tcBorders>
              <w:top w:val="nil"/>
              <w:left w:val="nil"/>
              <w:bottom w:val="single" w:sz="8" w:space="0" w:color="auto"/>
              <w:right w:val="single" w:sz="8" w:space="0" w:color="auto"/>
            </w:tcBorders>
            <w:shd w:val="clear" w:color="auto" w:fill="auto"/>
            <w:noWrap/>
            <w:vAlign w:val="bottom"/>
            <w:hideMark/>
          </w:tcPr>
          <w:p w14:paraId="56CB728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55F66A9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9649EE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2971CE2D"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330E3EC"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11</w:t>
            </w:r>
          </w:p>
        </w:tc>
        <w:tc>
          <w:tcPr>
            <w:tcW w:w="1980" w:type="dxa"/>
            <w:tcBorders>
              <w:top w:val="nil"/>
              <w:left w:val="nil"/>
              <w:bottom w:val="single" w:sz="8" w:space="0" w:color="auto"/>
              <w:right w:val="single" w:sz="8" w:space="0" w:color="auto"/>
            </w:tcBorders>
            <w:shd w:val="clear" w:color="auto" w:fill="auto"/>
            <w:noWrap/>
            <w:vAlign w:val="center"/>
            <w:hideMark/>
          </w:tcPr>
          <w:p w14:paraId="05A4821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Camera, Day/night</w:t>
            </w:r>
          </w:p>
        </w:tc>
        <w:tc>
          <w:tcPr>
            <w:tcW w:w="1740" w:type="dxa"/>
            <w:tcBorders>
              <w:top w:val="nil"/>
              <w:left w:val="nil"/>
              <w:bottom w:val="single" w:sz="8" w:space="0" w:color="auto"/>
              <w:right w:val="single" w:sz="8" w:space="0" w:color="auto"/>
            </w:tcBorders>
            <w:shd w:val="clear" w:color="auto" w:fill="auto"/>
            <w:noWrap/>
            <w:vAlign w:val="center"/>
            <w:hideMark/>
          </w:tcPr>
          <w:p w14:paraId="131E9BE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184F893C" w14:textId="77777777" w:rsidR="00C57DB6" w:rsidRPr="00293D73" w:rsidRDefault="00EC56C1" w:rsidP="00EC56C1">
            <w:pPr>
              <w:jc w:val="left"/>
              <w:rPr>
                <w:rFonts w:ascii="Calibri" w:eastAsia="Times New Roman" w:hAnsi="Calibri" w:cs="Calibri"/>
                <w:sz w:val="18"/>
                <w:szCs w:val="18"/>
              </w:rPr>
            </w:pPr>
            <w:r w:rsidRPr="00293D73">
              <w:rPr>
                <w:rFonts w:ascii="Calibri" w:eastAsia="Times New Roman" w:hAnsi="Calibri" w:cs="Calibri"/>
                <w:sz w:val="18"/>
                <w:szCs w:val="18"/>
              </w:rPr>
              <w:t>IME229-1RS or IME222-1RS</w:t>
            </w:r>
          </w:p>
        </w:tc>
        <w:tc>
          <w:tcPr>
            <w:tcW w:w="1500" w:type="dxa"/>
            <w:tcBorders>
              <w:top w:val="nil"/>
              <w:left w:val="nil"/>
              <w:bottom w:val="single" w:sz="8" w:space="0" w:color="auto"/>
              <w:right w:val="single" w:sz="8" w:space="0" w:color="auto"/>
            </w:tcBorders>
            <w:shd w:val="clear" w:color="auto" w:fill="auto"/>
            <w:noWrap/>
            <w:vAlign w:val="bottom"/>
            <w:hideMark/>
          </w:tcPr>
          <w:p w14:paraId="3E50805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3158CBB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68BBA2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4C0E50A9"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DFF63ED"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12</w:t>
            </w:r>
          </w:p>
        </w:tc>
        <w:tc>
          <w:tcPr>
            <w:tcW w:w="1980" w:type="dxa"/>
            <w:tcBorders>
              <w:top w:val="nil"/>
              <w:left w:val="nil"/>
              <w:bottom w:val="single" w:sz="8" w:space="0" w:color="auto"/>
              <w:right w:val="single" w:sz="8" w:space="0" w:color="auto"/>
            </w:tcBorders>
            <w:shd w:val="clear" w:color="auto" w:fill="auto"/>
            <w:noWrap/>
            <w:vAlign w:val="center"/>
            <w:hideMark/>
          </w:tcPr>
          <w:p w14:paraId="19A92AD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Camera, Indoor</w:t>
            </w:r>
          </w:p>
        </w:tc>
        <w:tc>
          <w:tcPr>
            <w:tcW w:w="1740" w:type="dxa"/>
            <w:tcBorders>
              <w:top w:val="nil"/>
              <w:left w:val="nil"/>
              <w:bottom w:val="single" w:sz="8" w:space="0" w:color="auto"/>
              <w:right w:val="single" w:sz="8" w:space="0" w:color="auto"/>
            </w:tcBorders>
            <w:shd w:val="clear" w:color="auto" w:fill="auto"/>
            <w:noWrap/>
            <w:vAlign w:val="center"/>
            <w:hideMark/>
          </w:tcPr>
          <w:p w14:paraId="09DCD58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77F8F6C1"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IME229-1I</w:t>
            </w:r>
            <w:r w:rsidR="00EC56C1" w:rsidRPr="00293D73">
              <w:rPr>
                <w:rFonts w:ascii="Calibri" w:eastAsia="Times New Roman" w:hAnsi="Calibri" w:cs="Calibri"/>
                <w:sz w:val="18"/>
                <w:szCs w:val="18"/>
              </w:rPr>
              <w:t>S</w:t>
            </w:r>
          </w:p>
        </w:tc>
        <w:tc>
          <w:tcPr>
            <w:tcW w:w="1500" w:type="dxa"/>
            <w:tcBorders>
              <w:top w:val="nil"/>
              <w:left w:val="nil"/>
              <w:bottom w:val="single" w:sz="8" w:space="0" w:color="auto"/>
              <w:right w:val="single" w:sz="8" w:space="0" w:color="auto"/>
            </w:tcBorders>
            <w:shd w:val="clear" w:color="auto" w:fill="auto"/>
            <w:noWrap/>
            <w:vAlign w:val="bottom"/>
            <w:hideMark/>
          </w:tcPr>
          <w:p w14:paraId="251F525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3DA6696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426B58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4C33F30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C3936B7"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13</w:t>
            </w:r>
          </w:p>
        </w:tc>
        <w:tc>
          <w:tcPr>
            <w:tcW w:w="1980" w:type="dxa"/>
            <w:tcBorders>
              <w:top w:val="nil"/>
              <w:left w:val="nil"/>
              <w:bottom w:val="single" w:sz="8" w:space="0" w:color="auto"/>
              <w:right w:val="single" w:sz="8" w:space="0" w:color="auto"/>
            </w:tcBorders>
            <w:shd w:val="clear" w:color="auto" w:fill="auto"/>
            <w:noWrap/>
            <w:vAlign w:val="center"/>
            <w:hideMark/>
          </w:tcPr>
          <w:p w14:paraId="19F4E3B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Camera, Outdoor</w:t>
            </w:r>
          </w:p>
        </w:tc>
        <w:tc>
          <w:tcPr>
            <w:tcW w:w="1740" w:type="dxa"/>
            <w:tcBorders>
              <w:top w:val="nil"/>
              <w:left w:val="nil"/>
              <w:bottom w:val="single" w:sz="8" w:space="0" w:color="auto"/>
              <w:right w:val="single" w:sz="8" w:space="0" w:color="auto"/>
            </w:tcBorders>
            <w:shd w:val="clear" w:color="auto" w:fill="auto"/>
            <w:noWrap/>
            <w:vAlign w:val="center"/>
            <w:hideMark/>
          </w:tcPr>
          <w:p w14:paraId="62D0F07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04A70C23" w14:textId="77777777" w:rsidR="00C57DB6" w:rsidRPr="00293D73" w:rsidRDefault="00EC56C1" w:rsidP="00C57DB6">
            <w:pPr>
              <w:jc w:val="left"/>
              <w:rPr>
                <w:rFonts w:ascii="Calibri" w:eastAsia="Times New Roman" w:hAnsi="Calibri" w:cs="Calibri"/>
                <w:sz w:val="18"/>
                <w:szCs w:val="18"/>
              </w:rPr>
            </w:pPr>
            <w:r w:rsidRPr="00293D73">
              <w:rPr>
                <w:rFonts w:ascii="Calibri" w:eastAsia="Times New Roman" w:hAnsi="Calibri" w:cs="Calibri"/>
                <w:sz w:val="18"/>
                <w:szCs w:val="18"/>
              </w:rPr>
              <w:t>IMP221-1ES</w:t>
            </w:r>
          </w:p>
        </w:tc>
        <w:tc>
          <w:tcPr>
            <w:tcW w:w="1500" w:type="dxa"/>
            <w:tcBorders>
              <w:top w:val="nil"/>
              <w:left w:val="nil"/>
              <w:bottom w:val="single" w:sz="8" w:space="0" w:color="auto"/>
              <w:right w:val="single" w:sz="8" w:space="0" w:color="auto"/>
            </w:tcBorders>
            <w:shd w:val="clear" w:color="auto" w:fill="auto"/>
            <w:noWrap/>
            <w:vAlign w:val="bottom"/>
            <w:hideMark/>
          </w:tcPr>
          <w:p w14:paraId="17893F9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758F8B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7B4975A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57C75AA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FFECED2"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14</w:t>
            </w:r>
          </w:p>
        </w:tc>
        <w:tc>
          <w:tcPr>
            <w:tcW w:w="1980" w:type="dxa"/>
            <w:tcBorders>
              <w:top w:val="nil"/>
              <w:left w:val="nil"/>
              <w:bottom w:val="single" w:sz="8" w:space="0" w:color="auto"/>
              <w:right w:val="single" w:sz="8" w:space="0" w:color="auto"/>
            </w:tcBorders>
            <w:shd w:val="clear" w:color="auto" w:fill="auto"/>
            <w:noWrap/>
            <w:vAlign w:val="center"/>
            <w:hideMark/>
          </w:tcPr>
          <w:p w14:paraId="6D513D7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Card readers</w:t>
            </w:r>
          </w:p>
        </w:tc>
        <w:tc>
          <w:tcPr>
            <w:tcW w:w="1740" w:type="dxa"/>
            <w:tcBorders>
              <w:top w:val="nil"/>
              <w:left w:val="nil"/>
              <w:bottom w:val="single" w:sz="8" w:space="0" w:color="auto"/>
              <w:right w:val="single" w:sz="8" w:space="0" w:color="auto"/>
            </w:tcBorders>
            <w:shd w:val="clear" w:color="auto" w:fill="auto"/>
            <w:noWrap/>
            <w:vAlign w:val="center"/>
            <w:hideMark/>
          </w:tcPr>
          <w:p w14:paraId="60B086C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HID</w:t>
            </w:r>
          </w:p>
        </w:tc>
        <w:tc>
          <w:tcPr>
            <w:tcW w:w="2580" w:type="dxa"/>
            <w:tcBorders>
              <w:top w:val="nil"/>
              <w:left w:val="nil"/>
              <w:bottom w:val="single" w:sz="8" w:space="0" w:color="auto"/>
              <w:right w:val="single" w:sz="8" w:space="0" w:color="auto"/>
            </w:tcBorders>
            <w:shd w:val="clear" w:color="auto" w:fill="auto"/>
            <w:noWrap/>
            <w:vAlign w:val="center"/>
            <w:hideMark/>
          </w:tcPr>
          <w:p w14:paraId="6F304EB2"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RP40</w:t>
            </w:r>
            <w:r w:rsidR="00EC56C1" w:rsidRPr="00293D73">
              <w:rPr>
                <w:rFonts w:ascii="Calibri" w:eastAsia="Times New Roman" w:hAnsi="Calibri" w:cs="Calibri"/>
                <w:sz w:val="18"/>
                <w:szCs w:val="18"/>
              </w:rPr>
              <w:t>-SE</w:t>
            </w:r>
          </w:p>
        </w:tc>
        <w:tc>
          <w:tcPr>
            <w:tcW w:w="1500" w:type="dxa"/>
            <w:tcBorders>
              <w:top w:val="nil"/>
              <w:left w:val="nil"/>
              <w:bottom w:val="single" w:sz="8" w:space="0" w:color="auto"/>
              <w:right w:val="single" w:sz="8" w:space="0" w:color="auto"/>
            </w:tcBorders>
            <w:shd w:val="clear" w:color="auto" w:fill="auto"/>
            <w:noWrap/>
            <w:vAlign w:val="bottom"/>
            <w:hideMark/>
          </w:tcPr>
          <w:p w14:paraId="2B47F5E8"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2B186D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F8EE3D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BBFB4F5"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5ED2484"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15</w:t>
            </w:r>
          </w:p>
        </w:tc>
        <w:tc>
          <w:tcPr>
            <w:tcW w:w="1980" w:type="dxa"/>
            <w:tcBorders>
              <w:top w:val="nil"/>
              <w:left w:val="nil"/>
              <w:bottom w:val="single" w:sz="8" w:space="0" w:color="auto"/>
              <w:right w:val="single" w:sz="8" w:space="0" w:color="auto"/>
            </w:tcBorders>
            <w:shd w:val="clear" w:color="auto" w:fill="auto"/>
            <w:noWrap/>
            <w:vAlign w:val="center"/>
            <w:hideMark/>
          </w:tcPr>
          <w:p w14:paraId="459E94C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Door release button</w:t>
            </w:r>
          </w:p>
        </w:tc>
        <w:tc>
          <w:tcPr>
            <w:tcW w:w="1740" w:type="dxa"/>
            <w:tcBorders>
              <w:top w:val="nil"/>
              <w:left w:val="nil"/>
              <w:bottom w:val="single" w:sz="8" w:space="0" w:color="auto"/>
              <w:right w:val="single" w:sz="8" w:space="0" w:color="auto"/>
            </w:tcBorders>
            <w:shd w:val="clear" w:color="auto" w:fill="auto"/>
            <w:noWrap/>
            <w:vAlign w:val="center"/>
            <w:hideMark/>
          </w:tcPr>
          <w:p w14:paraId="6FBD577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RCI</w:t>
            </w:r>
          </w:p>
        </w:tc>
        <w:tc>
          <w:tcPr>
            <w:tcW w:w="2580" w:type="dxa"/>
            <w:tcBorders>
              <w:top w:val="nil"/>
              <w:left w:val="nil"/>
              <w:bottom w:val="single" w:sz="8" w:space="0" w:color="auto"/>
              <w:right w:val="single" w:sz="8" w:space="0" w:color="auto"/>
            </w:tcBorders>
            <w:shd w:val="clear" w:color="auto" w:fill="auto"/>
            <w:noWrap/>
            <w:vAlign w:val="center"/>
            <w:hideMark/>
          </w:tcPr>
          <w:p w14:paraId="4DD0BE7A"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RCI-909</w:t>
            </w:r>
          </w:p>
        </w:tc>
        <w:tc>
          <w:tcPr>
            <w:tcW w:w="1500" w:type="dxa"/>
            <w:tcBorders>
              <w:top w:val="nil"/>
              <w:left w:val="nil"/>
              <w:bottom w:val="single" w:sz="8" w:space="0" w:color="auto"/>
              <w:right w:val="single" w:sz="8" w:space="0" w:color="auto"/>
            </w:tcBorders>
            <w:shd w:val="clear" w:color="auto" w:fill="auto"/>
            <w:noWrap/>
            <w:vAlign w:val="bottom"/>
            <w:hideMark/>
          </w:tcPr>
          <w:p w14:paraId="5C28372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DD864B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419C143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2349CB61"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48DD8F9"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16</w:t>
            </w:r>
          </w:p>
        </w:tc>
        <w:tc>
          <w:tcPr>
            <w:tcW w:w="1980" w:type="dxa"/>
            <w:tcBorders>
              <w:top w:val="nil"/>
              <w:left w:val="nil"/>
              <w:bottom w:val="single" w:sz="8" w:space="0" w:color="auto"/>
              <w:right w:val="single" w:sz="8" w:space="0" w:color="auto"/>
            </w:tcBorders>
            <w:shd w:val="clear" w:color="auto" w:fill="auto"/>
            <w:noWrap/>
            <w:vAlign w:val="center"/>
            <w:hideMark/>
          </w:tcPr>
          <w:p w14:paraId="70C9843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Electrified cylindrical lockset</w:t>
            </w:r>
          </w:p>
        </w:tc>
        <w:tc>
          <w:tcPr>
            <w:tcW w:w="1740" w:type="dxa"/>
            <w:tcBorders>
              <w:top w:val="nil"/>
              <w:left w:val="nil"/>
              <w:bottom w:val="single" w:sz="8" w:space="0" w:color="auto"/>
              <w:right w:val="single" w:sz="8" w:space="0" w:color="auto"/>
            </w:tcBorders>
            <w:shd w:val="clear" w:color="auto" w:fill="auto"/>
            <w:noWrap/>
            <w:vAlign w:val="center"/>
            <w:hideMark/>
          </w:tcPr>
          <w:p w14:paraId="7DE3632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Best/Stanley</w:t>
            </w:r>
          </w:p>
        </w:tc>
        <w:tc>
          <w:tcPr>
            <w:tcW w:w="2580" w:type="dxa"/>
            <w:tcBorders>
              <w:top w:val="nil"/>
              <w:left w:val="nil"/>
              <w:bottom w:val="single" w:sz="8" w:space="0" w:color="auto"/>
              <w:right w:val="single" w:sz="8" w:space="0" w:color="auto"/>
            </w:tcBorders>
            <w:shd w:val="clear" w:color="auto" w:fill="auto"/>
            <w:noWrap/>
            <w:vAlign w:val="center"/>
            <w:hideMark/>
          </w:tcPr>
          <w:p w14:paraId="175F3878" w14:textId="77777777" w:rsidR="00C57DB6" w:rsidRPr="00293D73" w:rsidRDefault="00C57DB6" w:rsidP="00AB7681">
            <w:pPr>
              <w:jc w:val="left"/>
              <w:rPr>
                <w:rFonts w:ascii="Calibri" w:eastAsia="Times New Roman" w:hAnsi="Calibri" w:cs="Calibri"/>
                <w:sz w:val="18"/>
                <w:szCs w:val="18"/>
              </w:rPr>
            </w:pPr>
            <w:r w:rsidRPr="00293D73">
              <w:rPr>
                <w:rFonts w:ascii="Calibri" w:eastAsia="Times New Roman" w:hAnsi="Calibri" w:cs="Calibri"/>
                <w:sz w:val="18"/>
                <w:szCs w:val="18"/>
              </w:rPr>
              <w:t>9KW37DEU14D-S3-626</w:t>
            </w:r>
          </w:p>
        </w:tc>
        <w:tc>
          <w:tcPr>
            <w:tcW w:w="1500" w:type="dxa"/>
            <w:tcBorders>
              <w:top w:val="nil"/>
              <w:left w:val="nil"/>
              <w:bottom w:val="single" w:sz="8" w:space="0" w:color="auto"/>
              <w:right w:val="single" w:sz="8" w:space="0" w:color="auto"/>
            </w:tcBorders>
            <w:shd w:val="clear" w:color="auto" w:fill="auto"/>
            <w:noWrap/>
            <w:vAlign w:val="bottom"/>
            <w:hideMark/>
          </w:tcPr>
          <w:p w14:paraId="3B0605B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116518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0042F1F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6CD8AE79"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10C0D9F"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17</w:t>
            </w:r>
          </w:p>
        </w:tc>
        <w:tc>
          <w:tcPr>
            <w:tcW w:w="1980" w:type="dxa"/>
            <w:tcBorders>
              <w:top w:val="nil"/>
              <w:left w:val="nil"/>
              <w:bottom w:val="single" w:sz="8" w:space="0" w:color="auto"/>
              <w:right w:val="single" w:sz="8" w:space="0" w:color="auto"/>
            </w:tcBorders>
            <w:shd w:val="clear" w:color="auto" w:fill="auto"/>
            <w:noWrap/>
            <w:vAlign w:val="center"/>
            <w:hideMark/>
          </w:tcPr>
          <w:p w14:paraId="26737CA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Electrified mortise lockset</w:t>
            </w:r>
          </w:p>
        </w:tc>
        <w:tc>
          <w:tcPr>
            <w:tcW w:w="1740" w:type="dxa"/>
            <w:tcBorders>
              <w:top w:val="nil"/>
              <w:left w:val="nil"/>
              <w:bottom w:val="single" w:sz="8" w:space="0" w:color="auto"/>
              <w:right w:val="single" w:sz="8" w:space="0" w:color="auto"/>
            </w:tcBorders>
            <w:shd w:val="clear" w:color="auto" w:fill="auto"/>
            <w:noWrap/>
            <w:vAlign w:val="center"/>
            <w:hideMark/>
          </w:tcPr>
          <w:p w14:paraId="37810D9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Best/Stanley</w:t>
            </w:r>
          </w:p>
        </w:tc>
        <w:tc>
          <w:tcPr>
            <w:tcW w:w="2580" w:type="dxa"/>
            <w:tcBorders>
              <w:top w:val="nil"/>
              <w:left w:val="nil"/>
              <w:bottom w:val="single" w:sz="8" w:space="0" w:color="auto"/>
              <w:right w:val="single" w:sz="8" w:space="0" w:color="auto"/>
            </w:tcBorders>
            <w:shd w:val="clear" w:color="auto" w:fill="auto"/>
            <w:noWrap/>
            <w:vAlign w:val="center"/>
            <w:hideMark/>
          </w:tcPr>
          <w:p w14:paraId="6CF369A4" w14:textId="77777777" w:rsidR="00C57DB6" w:rsidRPr="00293D73" w:rsidRDefault="00C57DB6" w:rsidP="00AB7681">
            <w:pPr>
              <w:jc w:val="left"/>
              <w:rPr>
                <w:rFonts w:ascii="Calibri" w:eastAsia="Times New Roman" w:hAnsi="Calibri" w:cs="Calibri"/>
                <w:sz w:val="18"/>
                <w:szCs w:val="18"/>
              </w:rPr>
            </w:pPr>
            <w:r w:rsidRPr="00293D73">
              <w:rPr>
                <w:rFonts w:ascii="Calibri" w:eastAsia="Times New Roman" w:hAnsi="Calibri" w:cs="Calibri"/>
                <w:sz w:val="18"/>
                <w:szCs w:val="18"/>
              </w:rPr>
              <w:t>45HW7DEU14H-626</w:t>
            </w:r>
          </w:p>
        </w:tc>
        <w:tc>
          <w:tcPr>
            <w:tcW w:w="1500" w:type="dxa"/>
            <w:tcBorders>
              <w:top w:val="nil"/>
              <w:left w:val="nil"/>
              <w:bottom w:val="single" w:sz="8" w:space="0" w:color="auto"/>
              <w:right w:val="single" w:sz="8" w:space="0" w:color="auto"/>
            </w:tcBorders>
            <w:shd w:val="clear" w:color="auto" w:fill="auto"/>
            <w:noWrap/>
            <w:vAlign w:val="bottom"/>
            <w:hideMark/>
          </w:tcPr>
          <w:p w14:paraId="5128A838"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1FCA5F1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1AD9FD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02B81F28"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FAA55D6"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18</w:t>
            </w:r>
          </w:p>
        </w:tc>
        <w:tc>
          <w:tcPr>
            <w:tcW w:w="1980" w:type="dxa"/>
            <w:tcBorders>
              <w:top w:val="nil"/>
              <w:left w:val="nil"/>
              <w:bottom w:val="single" w:sz="8" w:space="0" w:color="auto"/>
              <w:right w:val="single" w:sz="8" w:space="0" w:color="auto"/>
            </w:tcBorders>
            <w:shd w:val="clear" w:color="auto" w:fill="auto"/>
            <w:noWrap/>
            <w:vAlign w:val="center"/>
            <w:hideMark/>
          </w:tcPr>
          <w:p w14:paraId="54ABD29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Encoder</w:t>
            </w:r>
          </w:p>
        </w:tc>
        <w:tc>
          <w:tcPr>
            <w:tcW w:w="1740" w:type="dxa"/>
            <w:tcBorders>
              <w:top w:val="nil"/>
              <w:left w:val="nil"/>
              <w:bottom w:val="single" w:sz="8" w:space="0" w:color="auto"/>
              <w:right w:val="single" w:sz="8" w:space="0" w:color="auto"/>
            </w:tcBorders>
            <w:shd w:val="clear" w:color="auto" w:fill="auto"/>
            <w:noWrap/>
            <w:vAlign w:val="center"/>
            <w:hideMark/>
          </w:tcPr>
          <w:p w14:paraId="5EBA377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28EE461E"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Net 5516-US</w:t>
            </w:r>
          </w:p>
        </w:tc>
        <w:tc>
          <w:tcPr>
            <w:tcW w:w="1500" w:type="dxa"/>
            <w:tcBorders>
              <w:top w:val="nil"/>
              <w:left w:val="nil"/>
              <w:bottom w:val="single" w:sz="8" w:space="0" w:color="auto"/>
              <w:right w:val="single" w:sz="8" w:space="0" w:color="auto"/>
            </w:tcBorders>
            <w:shd w:val="clear" w:color="auto" w:fill="auto"/>
            <w:noWrap/>
            <w:vAlign w:val="bottom"/>
            <w:hideMark/>
          </w:tcPr>
          <w:p w14:paraId="5804B2B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474994D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CE0AF7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3D31C9F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C8FFA8D"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19</w:t>
            </w:r>
          </w:p>
        </w:tc>
        <w:tc>
          <w:tcPr>
            <w:tcW w:w="1980" w:type="dxa"/>
            <w:tcBorders>
              <w:top w:val="nil"/>
              <w:left w:val="nil"/>
              <w:bottom w:val="single" w:sz="8" w:space="0" w:color="auto"/>
              <w:right w:val="single" w:sz="8" w:space="0" w:color="auto"/>
            </w:tcBorders>
            <w:shd w:val="clear" w:color="auto" w:fill="auto"/>
            <w:noWrap/>
            <w:vAlign w:val="center"/>
            <w:hideMark/>
          </w:tcPr>
          <w:p w14:paraId="6A8BD5D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Intercom, audio/video</w:t>
            </w:r>
          </w:p>
        </w:tc>
        <w:tc>
          <w:tcPr>
            <w:tcW w:w="1740" w:type="dxa"/>
            <w:tcBorders>
              <w:top w:val="nil"/>
              <w:left w:val="nil"/>
              <w:bottom w:val="single" w:sz="8" w:space="0" w:color="auto"/>
              <w:right w:val="single" w:sz="8" w:space="0" w:color="auto"/>
            </w:tcBorders>
            <w:shd w:val="clear" w:color="auto" w:fill="auto"/>
            <w:noWrap/>
            <w:vAlign w:val="center"/>
            <w:hideMark/>
          </w:tcPr>
          <w:p w14:paraId="1197186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AiPhone</w:t>
            </w:r>
          </w:p>
        </w:tc>
        <w:tc>
          <w:tcPr>
            <w:tcW w:w="2580" w:type="dxa"/>
            <w:tcBorders>
              <w:top w:val="nil"/>
              <w:left w:val="nil"/>
              <w:bottom w:val="single" w:sz="8" w:space="0" w:color="auto"/>
              <w:right w:val="single" w:sz="8" w:space="0" w:color="auto"/>
            </w:tcBorders>
            <w:shd w:val="clear" w:color="auto" w:fill="auto"/>
            <w:noWrap/>
            <w:vAlign w:val="center"/>
            <w:hideMark/>
          </w:tcPr>
          <w:p w14:paraId="6C911BCF"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KB series</w:t>
            </w:r>
          </w:p>
        </w:tc>
        <w:tc>
          <w:tcPr>
            <w:tcW w:w="1500" w:type="dxa"/>
            <w:tcBorders>
              <w:top w:val="nil"/>
              <w:left w:val="nil"/>
              <w:bottom w:val="single" w:sz="8" w:space="0" w:color="auto"/>
              <w:right w:val="single" w:sz="8" w:space="0" w:color="auto"/>
            </w:tcBorders>
            <w:shd w:val="clear" w:color="auto" w:fill="auto"/>
            <w:noWrap/>
            <w:vAlign w:val="bottom"/>
            <w:hideMark/>
          </w:tcPr>
          <w:p w14:paraId="15E4CAF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54B157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2C831E6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605B620C"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A1D777F"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20</w:t>
            </w:r>
          </w:p>
        </w:tc>
        <w:tc>
          <w:tcPr>
            <w:tcW w:w="1980" w:type="dxa"/>
            <w:tcBorders>
              <w:top w:val="nil"/>
              <w:left w:val="nil"/>
              <w:bottom w:val="single" w:sz="8" w:space="0" w:color="auto"/>
              <w:right w:val="single" w:sz="8" w:space="0" w:color="auto"/>
            </w:tcBorders>
            <w:shd w:val="clear" w:color="auto" w:fill="auto"/>
            <w:noWrap/>
            <w:vAlign w:val="center"/>
            <w:hideMark/>
          </w:tcPr>
          <w:p w14:paraId="177E258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Interlock board</w:t>
            </w:r>
          </w:p>
        </w:tc>
        <w:tc>
          <w:tcPr>
            <w:tcW w:w="1740" w:type="dxa"/>
            <w:tcBorders>
              <w:top w:val="nil"/>
              <w:left w:val="nil"/>
              <w:bottom w:val="single" w:sz="8" w:space="0" w:color="auto"/>
              <w:right w:val="single" w:sz="8" w:space="0" w:color="auto"/>
            </w:tcBorders>
            <w:shd w:val="clear" w:color="auto" w:fill="auto"/>
            <w:noWrap/>
            <w:vAlign w:val="center"/>
            <w:hideMark/>
          </w:tcPr>
          <w:p w14:paraId="5D7225B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SDC</w:t>
            </w:r>
          </w:p>
        </w:tc>
        <w:tc>
          <w:tcPr>
            <w:tcW w:w="2580" w:type="dxa"/>
            <w:tcBorders>
              <w:top w:val="nil"/>
              <w:left w:val="nil"/>
              <w:bottom w:val="single" w:sz="8" w:space="0" w:color="auto"/>
              <w:right w:val="single" w:sz="8" w:space="0" w:color="auto"/>
            </w:tcBorders>
            <w:shd w:val="clear" w:color="auto" w:fill="auto"/>
            <w:noWrap/>
            <w:vAlign w:val="center"/>
            <w:hideMark/>
          </w:tcPr>
          <w:p w14:paraId="7F1F06B2" w14:textId="77777777" w:rsidR="00C57DB6" w:rsidRPr="00293D73" w:rsidRDefault="00AB7681" w:rsidP="00C57DB6">
            <w:pPr>
              <w:jc w:val="left"/>
              <w:rPr>
                <w:rFonts w:ascii="Calibri" w:eastAsia="Times New Roman" w:hAnsi="Calibri" w:cs="Calibri"/>
                <w:sz w:val="18"/>
                <w:szCs w:val="18"/>
              </w:rPr>
            </w:pPr>
            <w:r w:rsidRPr="00293D73">
              <w:rPr>
                <w:rFonts w:ascii="Calibri" w:eastAsia="Times New Roman" w:hAnsi="Calibri" w:cs="Calibri"/>
                <w:sz w:val="18"/>
                <w:szCs w:val="18"/>
              </w:rPr>
              <w:t xml:space="preserve">UR2-4 or </w:t>
            </w:r>
            <w:r w:rsidR="00C57DB6" w:rsidRPr="00293D73">
              <w:rPr>
                <w:rFonts w:ascii="Calibri" w:eastAsia="Times New Roman" w:hAnsi="Calibri" w:cs="Calibri"/>
                <w:sz w:val="18"/>
                <w:szCs w:val="18"/>
              </w:rPr>
              <w:t>UR2-8</w:t>
            </w:r>
          </w:p>
        </w:tc>
        <w:tc>
          <w:tcPr>
            <w:tcW w:w="1500" w:type="dxa"/>
            <w:tcBorders>
              <w:top w:val="nil"/>
              <w:left w:val="nil"/>
              <w:bottom w:val="single" w:sz="8" w:space="0" w:color="auto"/>
              <w:right w:val="single" w:sz="8" w:space="0" w:color="auto"/>
            </w:tcBorders>
            <w:shd w:val="clear" w:color="auto" w:fill="auto"/>
            <w:noWrap/>
            <w:vAlign w:val="bottom"/>
            <w:hideMark/>
          </w:tcPr>
          <w:p w14:paraId="6450D39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BD2750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23DFEB8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3289B1AD"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CCD558E"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21</w:t>
            </w:r>
          </w:p>
        </w:tc>
        <w:tc>
          <w:tcPr>
            <w:tcW w:w="1980" w:type="dxa"/>
            <w:tcBorders>
              <w:top w:val="nil"/>
              <w:left w:val="nil"/>
              <w:bottom w:val="single" w:sz="8" w:space="0" w:color="auto"/>
              <w:right w:val="single" w:sz="8" w:space="0" w:color="auto"/>
            </w:tcBorders>
            <w:shd w:val="clear" w:color="auto" w:fill="auto"/>
            <w:noWrap/>
            <w:vAlign w:val="center"/>
            <w:hideMark/>
          </w:tcPr>
          <w:p w14:paraId="5C57F15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Lock power supply</w:t>
            </w:r>
          </w:p>
        </w:tc>
        <w:tc>
          <w:tcPr>
            <w:tcW w:w="1740" w:type="dxa"/>
            <w:tcBorders>
              <w:top w:val="nil"/>
              <w:left w:val="nil"/>
              <w:bottom w:val="single" w:sz="8" w:space="0" w:color="auto"/>
              <w:right w:val="single" w:sz="8" w:space="0" w:color="auto"/>
            </w:tcBorders>
            <w:shd w:val="clear" w:color="auto" w:fill="auto"/>
            <w:noWrap/>
            <w:vAlign w:val="center"/>
            <w:hideMark/>
          </w:tcPr>
          <w:p w14:paraId="34D27EC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Life Safety Power</w:t>
            </w:r>
          </w:p>
        </w:tc>
        <w:tc>
          <w:tcPr>
            <w:tcW w:w="2580" w:type="dxa"/>
            <w:tcBorders>
              <w:top w:val="nil"/>
              <w:left w:val="nil"/>
              <w:bottom w:val="single" w:sz="8" w:space="0" w:color="auto"/>
              <w:right w:val="single" w:sz="8" w:space="0" w:color="auto"/>
            </w:tcBorders>
            <w:shd w:val="clear" w:color="auto" w:fill="auto"/>
            <w:noWrap/>
            <w:vAlign w:val="center"/>
            <w:hideMark/>
          </w:tcPr>
          <w:p w14:paraId="0A559E63"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FPO250-2C8P2D8PE2</w:t>
            </w:r>
          </w:p>
        </w:tc>
        <w:tc>
          <w:tcPr>
            <w:tcW w:w="1500" w:type="dxa"/>
            <w:tcBorders>
              <w:top w:val="nil"/>
              <w:left w:val="nil"/>
              <w:bottom w:val="single" w:sz="8" w:space="0" w:color="auto"/>
              <w:right w:val="single" w:sz="8" w:space="0" w:color="auto"/>
            </w:tcBorders>
            <w:shd w:val="clear" w:color="auto" w:fill="auto"/>
            <w:noWrap/>
            <w:vAlign w:val="bottom"/>
            <w:hideMark/>
          </w:tcPr>
          <w:p w14:paraId="11AA018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4208548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54A0A93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7A008F4B"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77200E1"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22</w:t>
            </w:r>
          </w:p>
        </w:tc>
        <w:tc>
          <w:tcPr>
            <w:tcW w:w="1980" w:type="dxa"/>
            <w:tcBorders>
              <w:top w:val="nil"/>
              <w:left w:val="nil"/>
              <w:bottom w:val="single" w:sz="8" w:space="0" w:color="auto"/>
              <w:right w:val="single" w:sz="8" w:space="0" w:color="auto"/>
            </w:tcBorders>
            <w:shd w:val="clear" w:color="auto" w:fill="auto"/>
            <w:noWrap/>
            <w:vAlign w:val="center"/>
            <w:hideMark/>
          </w:tcPr>
          <w:p w14:paraId="1B98991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NSM</w:t>
            </w:r>
          </w:p>
        </w:tc>
        <w:tc>
          <w:tcPr>
            <w:tcW w:w="1740" w:type="dxa"/>
            <w:tcBorders>
              <w:top w:val="nil"/>
              <w:left w:val="nil"/>
              <w:bottom w:val="single" w:sz="8" w:space="0" w:color="auto"/>
              <w:right w:val="single" w:sz="8" w:space="0" w:color="auto"/>
            </w:tcBorders>
            <w:shd w:val="clear" w:color="auto" w:fill="auto"/>
            <w:noWrap/>
            <w:vAlign w:val="center"/>
            <w:hideMark/>
          </w:tcPr>
          <w:p w14:paraId="48351F81"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39067B25" w14:textId="77777777" w:rsidR="00C57DB6" w:rsidRPr="00293D73" w:rsidRDefault="00AB7681" w:rsidP="00C57DB6">
            <w:pPr>
              <w:jc w:val="left"/>
              <w:rPr>
                <w:rFonts w:ascii="Calibri" w:eastAsia="Times New Roman" w:hAnsi="Calibri" w:cs="Calibri"/>
                <w:sz w:val="18"/>
                <w:szCs w:val="18"/>
              </w:rPr>
            </w:pPr>
            <w:r w:rsidRPr="00293D73">
              <w:rPr>
                <w:rFonts w:ascii="Calibri" w:eastAsia="Times New Roman" w:hAnsi="Calibri" w:cs="Calibri"/>
                <w:sz w:val="18"/>
                <w:szCs w:val="18"/>
              </w:rPr>
              <w:t>NSM5300-48</w:t>
            </w:r>
          </w:p>
        </w:tc>
        <w:tc>
          <w:tcPr>
            <w:tcW w:w="1500" w:type="dxa"/>
            <w:tcBorders>
              <w:top w:val="nil"/>
              <w:left w:val="nil"/>
              <w:bottom w:val="single" w:sz="8" w:space="0" w:color="auto"/>
              <w:right w:val="single" w:sz="8" w:space="0" w:color="auto"/>
            </w:tcBorders>
            <w:shd w:val="clear" w:color="auto" w:fill="auto"/>
            <w:noWrap/>
            <w:vAlign w:val="bottom"/>
            <w:hideMark/>
          </w:tcPr>
          <w:p w14:paraId="48AF07C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DC9D56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430D8DA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63F2375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286169A"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23</w:t>
            </w:r>
          </w:p>
        </w:tc>
        <w:tc>
          <w:tcPr>
            <w:tcW w:w="1980" w:type="dxa"/>
            <w:tcBorders>
              <w:top w:val="nil"/>
              <w:left w:val="nil"/>
              <w:bottom w:val="single" w:sz="8" w:space="0" w:color="auto"/>
              <w:right w:val="single" w:sz="8" w:space="0" w:color="auto"/>
            </w:tcBorders>
            <w:shd w:val="clear" w:color="auto" w:fill="auto"/>
            <w:noWrap/>
            <w:vAlign w:val="center"/>
            <w:hideMark/>
          </w:tcPr>
          <w:p w14:paraId="6D1DCA3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NVR</w:t>
            </w:r>
          </w:p>
        </w:tc>
        <w:tc>
          <w:tcPr>
            <w:tcW w:w="1740" w:type="dxa"/>
            <w:tcBorders>
              <w:top w:val="nil"/>
              <w:left w:val="nil"/>
              <w:bottom w:val="single" w:sz="8" w:space="0" w:color="auto"/>
              <w:right w:val="single" w:sz="8" w:space="0" w:color="auto"/>
            </w:tcBorders>
            <w:shd w:val="clear" w:color="auto" w:fill="auto"/>
            <w:noWrap/>
            <w:vAlign w:val="center"/>
            <w:hideMark/>
          </w:tcPr>
          <w:p w14:paraId="2AE389A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Pelco</w:t>
            </w:r>
          </w:p>
        </w:tc>
        <w:tc>
          <w:tcPr>
            <w:tcW w:w="2580" w:type="dxa"/>
            <w:tcBorders>
              <w:top w:val="nil"/>
              <w:left w:val="nil"/>
              <w:bottom w:val="single" w:sz="8" w:space="0" w:color="auto"/>
              <w:right w:val="single" w:sz="8" w:space="0" w:color="auto"/>
            </w:tcBorders>
            <w:shd w:val="clear" w:color="auto" w:fill="auto"/>
            <w:noWrap/>
            <w:vAlign w:val="center"/>
            <w:hideMark/>
          </w:tcPr>
          <w:p w14:paraId="7623DAC0"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DSSRV2-200-US</w:t>
            </w:r>
          </w:p>
        </w:tc>
        <w:tc>
          <w:tcPr>
            <w:tcW w:w="1500" w:type="dxa"/>
            <w:tcBorders>
              <w:top w:val="nil"/>
              <w:left w:val="nil"/>
              <w:bottom w:val="single" w:sz="8" w:space="0" w:color="auto"/>
              <w:right w:val="single" w:sz="8" w:space="0" w:color="auto"/>
            </w:tcBorders>
            <w:shd w:val="clear" w:color="auto" w:fill="auto"/>
            <w:noWrap/>
            <w:vAlign w:val="bottom"/>
            <w:hideMark/>
          </w:tcPr>
          <w:p w14:paraId="588BDBD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87E2DD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BB0427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46A45EDC"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E416D9A"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24</w:t>
            </w:r>
          </w:p>
        </w:tc>
        <w:tc>
          <w:tcPr>
            <w:tcW w:w="1980" w:type="dxa"/>
            <w:tcBorders>
              <w:top w:val="nil"/>
              <w:left w:val="nil"/>
              <w:bottom w:val="single" w:sz="8" w:space="0" w:color="auto"/>
              <w:right w:val="single" w:sz="8" w:space="0" w:color="auto"/>
            </w:tcBorders>
            <w:shd w:val="clear" w:color="auto" w:fill="auto"/>
            <w:noWrap/>
            <w:vAlign w:val="center"/>
            <w:hideMark/>
          </w:tcPr>
          <w:p w14:paraId="0F168FD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Phone, emergency</w:t>
            </w:r>
          </w:p>
        </w:tc>
        <w:tc>
          <w:tcPr>
            <w:tcW w:w="1740" w:type="dxa"/>
            <w:tcBorders>
              <w:top w:val="nil"/>
              <w:left w:val="nil"/>
              <w:bottom w:val="single" w:sz="8" w:space="0" w:color="auto"/>
              <w:right w:val="single" w:sz="8" w:space="0" w:color="auto"/>
            </w:tcBorders>
            <w:shd w:val="clear" w:color="auto" w:fill="auto"/>
            <w:noWrap/>
            <w:vAlign w:val="center"/>
            <w:hideMark/>
          </w:tcPr>
          <w:p w14:paraId="6F996F0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TalkaPhone</w:t>
            </w:r>
          </w:p>
        </w:tc>
        <w:tc>
          <w:tcPr>
            <w:tcW w:w="2580" w:type="dxa"/>
            <w:tcBorders>
              <w:top w:val="nil"/>
              <w:left w:val="nil"/>
              <w:bottom w:val="single" w:sz="8" w:space="0" w:color="auto"/>
              <w:right w:val="single" w:sz="8" w:space="0" w:color="auto"/>
            </w:tcBorders>
            <w:shd w:val="clear" w:color="auto" w:fill="auto"/>
            <w:noWrap/>
            <w:vAlign w:val="center"/>
            <w:hideMark/>
          </w:tcPr>
          <w:p w14:paraId="6C45D275"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ETP-400</w:t>
            </w:r>
          </w:p>
        </w:tc>
        <w:tc>
          <w:tcPr>
            <w:tcW w:w="1500" w:type="dxa"/>
            <w:tcBorders>
              <w:top w:val="nil"/>
              <w:left w:val="nil"/>
              <w:bottom w:val="single" w:sz="8" w:space="0" w:color="auto"/>
              <w:right w:val="single" w:sz="8" w:space="0" w:color="auto"/>
            </w:tcBorders>
            <w:shd w:val="clear" w:color="auto" w:fill="auto"/>
            <w:noWrap/>
            <w:vAlign w:val="bottom"/>
            <w:hideMark/>
          </w:tcPr>
          <w:p w14:paraId="4DA7CE3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399EC34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1AB5AC6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3353B07B"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AD7FD88"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25</w:t>
            </w:r>
          </w:p>
        </w:tc>
        <w:tc>
          <w:tcPr>
            <w:tcW w:w="1980" w:type="dxa"/>
            <w:tcBorders>
              <w:top w:val="nil"/>
              <w:left w:val="nil"/>
              <w:bottom w:val="single" w:sz="8" w:space="0" w:color="auto"/>
              <w:right w:val="single" w:sz="8" w:space="0" w:color="auto"/>
            </w:tcBorders>
            <w:shd w:val="clear" w:color="auto" w:fill="auto"/>
            <w:noWrap/>
            <w:vAlign w:val="center"/>
            <w:hideMark/>
          </w:tcPr>
          <w:p w14:paraId="3B261B8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Phone, entry</w:t>
            </w:r>
          </w:p>
        </w:tc>
        <w:tc>
          <w:tcPr>
            <w:tcW w:w="1740" w:type="dxa"/>
            <w:tcBorders>
              <w:top w:val="nil"/>
              <w:left w:val="nil"/>
              <w:bottom w:val="single" w:sz="8" w:space="0" w:color="auto"/>
              <w:right w:val="single" w:sz="8" w:space="0" w:color="auto"/>
            </w:tcBorders>
            <w:shd w:val="clear" w:color="auto" w:fill="auto"/>
            <w:noWrap/>
            <w:vAlign w:val="center"/>
            <w:hideMark/>
          </w:tcPr>
          <w:p w14:paraId="3FFBE59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SES</w:t>
            </w:r>
          </w:p>
        </w:tc>
        <w:tc>
          <w:tcPr>
            <w:tcW w:w="2580" w:type="dxa"/>
            <w:tcBorders>
              <w:top w:val="nil"/>
              <w:left w:val="nil"/>
              <w:bottom w:val="single" w:sz="8" w:space="0" w:color="auto"/>
              <w:right w:val="single" w:sz="8" w:space="0" w:color="auto"/>
            </w:tcBorders>
            <w:shd w:val="clear" w:color="auto" w:fill="auto"/>
            <w:noWrap/>
            <w:vAlign w:val="center"/>
            <w:hideMark/>
          </w:tcPr>
          <w:p w14:paraId="3DA28A06" w14:textId="77777777" w:rsidR="00C57DB6" w:rsidRPr="00293D73" w:rsidRDefault="00EC56C1" w:rsidP="00C57DB6">
            <w:pPr>
              <w:jc w:val="left"/>
              <w:rPr>
                <w:rFonts w:ascii="Calibri" w:eastAsia="Times New Roman" w:hAnsi="Calibri" w:cs="Calibri"/>
                <w:sz w:val="18"/>
                <w:szCs w:val="18"/>
              </w:rPr>
            </w:pPr>
            <w:r w:rsidRPr="00293D73">
              <w:rPr>
                <w:rFonts w:ascii="Calibri" w:eastAsia="Times New Roman" w:hAnsi="Calibri" w:cs="Calibri"/>
                <w:sz w:val="18"/>
                <w:szCs w:val="18"/>
              </w:rPr>
              <w:t xml:space="preserve">TEC4 or </w:t>
            </w:r>
            <w:r w:rsidR="00C57DB6" w:rsidRPr="00293D73">
              <w:rPr>
                <w:rFonts w:ascii="Calibri" w:eastAsia="Times New Roman" w:hAnsi="Calibri" w:cs="Calibri"/>
                <w:sz w:val="18"/>
                <w:szCs w:val="18"/>
              </w:rPr>
              <w:t>TEC10</w:t>
            </w:r>
          </w:p>
        </w:tc>
        <w:tc>
          <w:tcPr>
            <w:tcW w:w="1500" w:type="dxa"/>
            <w:tcBorders>
              <w:top w:val="nil"/>
              <w:left w:val="nil"/>
              <w:bottom w:val="single" w:sz="8" w:space="0" w:color="auto"/>
              <w:right w:val="single" w:sz="8" w:space="0" w:color="auto"/>
            </w:tcBorders>
            <w:shd w:val="clear" w:color="auto" w:fill="auto"/>
            <w:noWrap/>
            <w:vAlign w:val="bottom"/>
            <w:hideMark/>
          </w:tcPr>
          <w:p w14:paraId="1F95D15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518BA85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75C5762E"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7934B70"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CA63C92"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26</w:t>
            </w:r>
          </w:p>
        </w:tc>
        <w:tc>
          <w:tcPr>
            <w:tcW w:w="1980" w:type="dxa"/>
            <w:tcBorders>
              <w:top w:val="nil"/>
              <w:left w:val="nil"/>
              <w:bottom w:val="single" w:sz="8" w:space="0" w:color="auto"/>
              <w:right w:val="single" w:sz="8" w:space="0" w:color="auto"/>
            </w:tcBorders>
            <w:shd w:val="clear" w:color="auto" w:fill="auto"/>
            <w:noWrap/>
            <w:vAlign w:val="center"/>
            <w:hideMark/>
          </w:tcPr>
          <w:p w14:paraId="006E775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Power transfer</w:t>
            </w:r>
          </w:p>
        </w:tc>
        <w:tc>
          <w:tcPr>
            <w:tcW w:w="1740" w:type="dxa"/>
            <w:tcBorders>
              <w:top w:val="nil"/>
              <w:left w:val="nil"/>
              <w:bottom w:val="single" w:sz="8" w:space="0" w:color="auto"/>
              <w:right w:val="single" w:sz="8" w:space="0" w:color="auto"/>
            </w:tcBorders>
            <w:shd w:val="clear" w:color="auto" w:fill="auto"/>
            <w:noWrap/>
            <w:vAlign w:val="center"/>
            <w:hideMark/>
          </w:tcPr>
          <w:p w14:paraId="28E6322F"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Von Duprin</w:t>
            </w:r>
          </w:p>
        </w:tc>
        <w:tc>
          <w:tcPr>
            <w:tcW w:w="2580" w:type="dxa"/>
            <w:tcBorders>
              <w:top w:val="nil"/>
              <w:left w:val="nil"/>
              <w:bottom w:val="single" w:sz="8" w:space="0" w:color="auto"/>
              <w:right w:val="single" w:sz="8" w:space="0" w:color="auto"/>
            </w:tcBorders>
            <w:shd w:val="clear" w:color="auto" w:fill="auto"/>
            <w:noWrap/>
            <w:vAlign w:val="center"/>
            <w:hideMark/>
          </w:tcPr>
          <w:p w14:paraId="221FF12C"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EPT-10</w:t>
            </w:r>
          </w:p>
        </w:tc>
        <w:tc>
          <w:tcPr>
            <w:tcW w:w="1500" w:type="dxa"/>
            <w:tcBorders>
              <w:top w:val="nil"/>
              <w:left w:val="nil"/>
              <w:bottom w:val="single" w:sz="8" w:space="0" w:color="auto"/>
              <w:right w:val="single" w:sz="8" w:space="0" w:color="auto"/>
            </w:tcBorders>
            <w:shd w:val="clear" w:color="auto" w:fill="auto"/>
            <w:noWrap/>
            <w:vAlign w:val="bottom"/>
            <w:hideMark/>
          </w:tcPr>
          <w:p w14:paraId="3E73D78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D200A2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513273D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4D0EFFB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8C1C7FB"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lastRenderedPageBreak/>
              <w:t>27</w:t>
            </w:r>
          </w:p>
        </w:tc>
        <w:tc>
          <w:tcPr>
            <w:tcW w:w="1980" w:type="dxa"/>
            <w:tcBorders>
              <w:top w:val="nil"/>
              <w:left w:val="nil"/>
              <w:bottom w:val="single" w:sz="8" w:space="0" w:color="auto"/>
              <w:right w:val="single" w:sz="8" w:space="0" w:color="auto"/>
            </w:tcBorders>
            <w:shd w:val="clear" w:color="auto" w:fill="auto"/>
            <w:noWrap/>
            <w:vAlign w:val="center"/>
            <w:hideMark/>
          </w:tcPr>
          <w:p w14:paraId="0D2195D1"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Pull station, blue</w:t>
            </w:r>
          </w:p>
        </w:tc>
        <w:tc>
          <w:tcPr>
            <w:tcW w:w="1740" w:type="dxa"/>
            <w:tcBorders>
              <w:top w:val="nil"/>
              <w:left w:val="nil"/>
              <w:bottom w:val="single" w:sz="8" w:space="0" w:color="auto"/>
              <w:right w:val="single" w:sz="8" w:space="0" w:color="auto"/>
            </w:tcBorders>
            <w:shd w:val="clear" w:color="auto" w:fill="auto"/>
            <w:noWrap/>
            <w:vAlign w:val="center"/>
            <w:hideMark/>
          </w:tcPr>
          <w:p w14:paraId="5C7D3E2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RSG/Aames</w:t>
            </w:r>
          </w:p>
        </w:tc>
        <w:tc>
          <w:tcPr>
            <w:tcW w:w="2580" w:type="dxa"/>
            <w:tcBorders>
              <w:top w:val="nil"/>
              <w:left w:val="nil"/>
              <w:bottom w:val="single" w:sz="8" w:space="0" w:color="auto"/>
              <w:right w:val="single" w:sz="8" w:space="0" w:color="auto"/>
            </w:tcBorders>
            <w:shd w:val="clear" w:color="auto" w:fill="auto"/>
            <w:noWrap/>
            <w:vAlign w:val="center"/>
            <w:hideMark/>
          </w:tcPr>
          <w:p w14:paraId="4BC64618"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RMS-6T-UT</w:t>
            </w:r>
          </w:p>
        </w:tc>
        <w:tc>
          <w:tcPr>
            <w:tcW w:w="1500" w:type="dxa"/>
            <w:tcBorders>
              <w:top w:val="nil"/>
              <w:left w:val="nil"/>
              <w:bottom w:val="single" w:sz="8" w:space="0" w:color="auto"/>
              <w:right w:val="single" w:sz="8" w:space="0" w:color="auto"/>
            </w:tcBorders>
            <w:shd w:val="clear" w:color="auto" w:fill="auto"/>
            <w:noWrap/>
            <w:vAlign w:val="bottom"/>
            <w:hideMark/>
          </w:tcPr>
          <w:p w14:paraId="107BDE1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03C3E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5A7EC9C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566F0D54"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3746944"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28</w:t>
            </w:r>
          </w:p>
        </w:tc>
        <w:tc>
          <w:tcPr>
            <w:tcW w:w="1980" w:type="dxa"/>
            <w:tcBorders>
              <w:top w:val="nil"/>
              <w:left w:val="nil"/>
              <w:bottom w:val="single" w:sz="8" w:space="0" w:color="auto"/>
              <w:right w:val="single" w:sz="8" w:space="0" w:color="auto"/>
            </w:tcBorders>
            <w:shd w:val="clear" w:color="auto" w:fill="auto"/>
            <w:noWrap/>
            <w:vAlign w:val="center"/>
            <w:hideMark/>
          </w:tcPr>
          <w:p w14:paraId="33F73D7B"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Pull station, yellow</w:t>
            </w:r>
          </w:p>
        </w:tc>
        <w:tc>
          <w:tcPr>
            <w:tcW w:w="1740" w:type="dxa"/>
            <w:tcBorders>
              <w:top w:val="nil"/>
              <w:left w:val="nil"/>
              <w:bottom w:val="single" w:sz="8" w:space="0" w:color="auto"/>
              <w:right w:val="single" w:sz="8" w:space="0" w:color="auto"/>
            </w:tcBorders>
            <w:shd w:val="clear" w:color="auto" w:fill="auto"/>
            <w:noWrap/>
            <w:vAlign w:val="center"/>
            <w:hideMark/>
          </w:tcPr>
          <w:p w14:paraId="2EFE611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RSG/Aames</w:t>
            </w:r>
          </w:p>
        </w:tc>
        <w:tc>
          <w:tcPr>
            <w:tcW w:w="2580" w:type="dxa"/>
            <w:tcBorders>
              <w:top w:val="nil"/>
              <w:left w:val="nil"/>
              <w:bottom w:val="single" w:sz="8" w:space="0" w:color="auto"/>
              <w:right w:val="single" w:sz="8" w:space="0" w:color="auto"/>
            </w:tcBorders>
            <w:shd w:val="clear" w:color="auto" w:fill="auto"/>
            <w:noWrap/>
            <w:vAlign w:val="center"/>
            <w:hideMark/>
          </w:tcPr>
          <w:p w14:paraId="6FE06FAC"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RMS-6T-KL-LP</w:t>
            </w:r>
          </w:p>
        </w:tc>
        <w:tc>
          <w:tcPr>
            <w:tcW w:w="1500" w:type="dxa"/>
            <w:tcBorders>
              <w:top w:val="nil"/>
              <w:left w:val="nil"/>
              <w:bottom w:val="single" w:sz="8" w:space="0" w:color="auto"/>
              <w:right w:val="single" w:sz="8" w:space="0" w:color="auto"/>
            </w:tcBorders>
            <w:shd w:val="clear" w:color="auto" w:fill="auto"/>
            <w:noWrap/>
            <w:vAlign w:val="bottom"/>
            <w:hideMark/>
          </w:tcPr>
          <w:p w14:paraId="10290708"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10FF86F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5E9690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06336B6"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D5F3CE8"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29</w:t>
            </w:r>
          </w:p>
        </w:tc>
        <w:tc>
          <w:tcPr>
            <w:tcW w:w="1980" w:type="dxa"/>
            <w:tcBorders>
              <w:top w:val="nil"/>
              <w:left w:val="nil"/>
              <w:bottom w:val="single" w:sz="8" w:space="0" w:color="auto"/>
              <w:right w:val="single" w:sz="8" w:space="0" w:color="auto"/>
            </w:tcBorders>
            <w:shd w:val="clear" w:color="auto" w:fill="auto"/>
            <w:noWrap/>
            <w:vAlign w:val="center"/>
            <w:hideMark/>
          </w:tcPr>
          <w:p w14:paraId="49B097F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Request-to-exit button</w:t>
            </w:r>
          </w:p>
        </w:tc>
        <w:tc>
          <w:tcPr>
            <w:tcW w:w="1740" w:type="dxa"/>
            <w:tcBorders>
              <w:top w:val="nil"/>
              <w:left w:val="nil"/>
              <w:bottom w:val="single" w:sz="8" w:space="0" w:color="auto"/>
              <w:right w:val="single" w:sz="8" w:space="0" w:color="auto"/>
            </w:tcBorders>
            <w:shd w:val="clear" w:color="auto" w:fill="auto"/>
            <w:noWrap/>
            <w:vAlign w:val="center"/>
            <w:hideMark/>
          </w:tcPr>
          <w:p w14:paraId="16C329D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RCI</w:t>
            </w:r>
          </w:p>
        </w:tc>
        <w:tc>
          <w:tcPr>
            <w:tcW w:w="2580" w:type="dxa"/>
            <w:tcBorders>
              <w:top w:val="nil"/>
              <w:left w:val="nil"/>
              <w:bottom w:val="single" w:sz="8" w:space="0" w:color="auto"/>
              <w:right w:val="single" w:sz="8" w:space="0" w:color="auto"/>
            </w:tcBorders>
            <w:shd w:val="clear" w:color="auto" w:fill="auto"/>
            <w:noWrap/>
            <w:vAlign w:val="center"/>
            <w:hideMark/>
          </w:tcPr>
          <w:p w14:paraId="5829C72B"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RCI-991E</w:t>
            </w:r>
          </w:p>
        </w:tc>
        <w:tc>
          <w:tcPr>
            <w:tcW w:w="1500" w:type="dxa"/>
            <w:tcBorders>
              <w:top w:val="nil"/>
              <w:left w:val="nil"/>
              <w:bottom w:val="single" w:sz="8" w:space="0" w:color="auto"/>
              <w:right w:val="single" w:sz="8" w:space="0" w:color="auto"/>
            </w:tcBorders>
            <w:shd w:val="clear" w:color="auto" w:fill="auto"/>
            <w:noWrap/>
            <w:vAlign w:val="bottom"/>
            <w:hideMark/>
          </w:tcPr>
          <w:p w14:paraId="55CAAC3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5B3C9908"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EC7C1D1"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1A90926A"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936980B"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30</w:t>
            </w:r>
          </w:p>
        </w:tc>
        <w:tc>
          <w:tcPr>
            <w:tcW w:w="1980" w:type="dxa"/>
            <w:tcBorders>
              <w:top w:val="nil"/>
              <w:left w:val="nil"/>
              <w:bottom w:val="single" w:sz="8" w:space="0" w:color="auto"/>
              <w:right w:val="single" w:sz="8" w:space="0" w:color="auto"/>
            </w:tcBorders>
            <w:shd w:val="clear" w:color="auto" w:fill="auto"/>
            <w:noWrap/>
            <w:vAlign w:val="center"/>
            <w:hideMark/>
          </w:tcPr>
          <w:p w14:paraId="4E73B31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Request-to-exit PIR motion</w:t>
            </w:r>
          </w:p>
        </w:tc>
        <w:tc>
          <w:tcPr>
            <w:tcW w:w="1740" w:type="dxa"/>
            <w:tcBorders>
              <w:top w:val="nil"/>
              <w:left w:val="nil"/>
              <w:bottom w:val="single" w:sz="8" w:space="0" w:color="auto"/>
              <w:right w:val="single" w:sz="8" w:space="0" w:color="auto"/>
            </w:tcBorders>
            <w:shd w:val="clear" w:color="auto" w:fill="auto"/>
            <w:noWrap/>
            <w:vAlign w:val="center"/>
            <w:hideMark/>
          </w:tcPr>
          <w:p w14:paraId="47AB469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Bosch</w:t>
            </w:r>
          </w:p>
        </w:tc>
        <w:tc>
          <w:tcPr>
            <w:tcW w:w="2580" w:type="dxa"/>
            <w:tcBorders>
              <w:top w:val="nil"/>
              <w:left w:val="nil"/>
              <w:bottom w:val="single" w:sz="8" w:space="0" w:color="auto"/>
              <w:right w:val="single" w:sz="8" w:space="0" w:color="auto"/>
            </w:tcBorders>
            <w:shd w:val="clear" w:color="auto" w:fill="auto"/>
            <w:noWrap/>
            <w:vAlign w:val="center"/>
            <w:hideMark/>
          </w:tcPr>
          <w:p w14:paraId="10BED2CA"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DSI150i</w:t>
            </w:r>
          </w:p>
        </w:tc>
        <w:tc>
          <w:tcPr>
            <w:tcW w:w="1500" w:type="dxa"/>
            <w:tcBorders>
              <w:top w:val="nil"/>
              <w:left w:val="nil"/>
              <w:bottom w:val="single" w:sz="8" w:space="0" w:color="auto"/>
              <w:right w:val="single" w:sz="8" w:space="0" w:color="auto"/>
            </w:tcBorders>
            <w:shd w:val="clear" w:color="auto" w:fill="auto"/>
            <w:noWrap/>
            <w:vAlign w:val="bottom"/>
            <w:hideMark/>
          </w:tcPr>
          <w:p w14:paraId="03A9460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0FEF7E2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71C7D70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7A310222"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74DBDF5"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31</w:t>
            </w:r>
          </w:p>
        </w:tc>
        <w:tc>
          <w:tcPr>
            <w:tcW w:w="1980" w:type="dxa"/>
            <w:tcBorders>
              <w:top w:val="nil"/>
              <w:left w:val="nil"/>
              <w:bottom w:val="single" w:sz="8" w:space="0" w:color="auto"/>
              <w:right w:val="single" w:sz="8" w:space="0" w:color="auto"/>
            </w:tcBorders>
            <w:shd w:val="clear" w:color="auto" w:fill="auto"/>
            <w:noWrap/>
            <w:vAlign w:val="center"/>
            <w:hideMark/>
          </w:tcPr>
          <w:p w14:paraId="3C7D247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Switch, key override</w:t>
            </w:r>
          </w:p>
        </w:tc>
        <w:tc>
          <w:tcPr>
            <w:tcW w:w="1740" w:type="dxa"/>
            <w:tcBorders>
              <w:top w:val="nil"/>
              <w:left w:val="nil"/>
              <w:bottom w:val="single" w:sz="8" w:space="0" w:color="auto"/>
              <w:right w:val="single" w:sz="8" w:space="0" w:color="auto"/>
            </w:tcBorders>
            <w:shd w:val="clear" w:color="auto" w:fill="auto"/>
            <w:noWrap/>
            <w:vAlign w:val="center"/>
            <w:hideMark/>
          </w:tcPr>
          <w:p w14:paraId="27EDAA0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DSI</w:t>
            </w:r>
          </w:p>
        </w:tc>
        <w:tc>
          <w:tcPr>
            <w:tcW w:w="2580" w:type="dxa"/>
            <w:tcBorders>
              <w:top w:val="nil"/>
              <w:left w:val="nil"/>
              <w:bottom w:val="single" w:sz="8" w:space="0" w:color="auto"/>
              <w:right w:val="single" w:sz="8" w:space="0" w:color="auto"/>
            </w:tcBorders>
            <w:shd w:val="clear" w:color="auto" w:fill="auto"/>
            <w:noWrap/>
            <w:vAlign w:val="center"/>
            <w:hideMark/>
          </w:tcPr>
          <w:p w14:paraId="639F8CA0"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ES450-K3</w:t>
            </w:r>
          </w:p>
        </w:tc>
        <w:tc>
          <w:tcPr>
            <w:tcW w:w="1500" w:type="dxa"/>
            <w:tcBorders>
              <w:top w:val="nil"/>
              <w:left w:val="nil"/>
              <w:bottom w:val="single" w:sz="8" w:space="0" w:color="auto"/>
              <w:right w:val="single" w:sz="8" w:space="0" w:color="auto"/>
            </w:tcBorders>
            <w:shd w:val="clear" w:color="auto" w:fill="auto"/>
            <w:noWrap/>
            <w:vAlign w:val="bottom"/>
            <w:hideMark/>
          </w:tcPr>
          <w:p w14:paraId="7AE2D307"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6AC6ABE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2BCA5C9"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4957CEBD"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52BC4B1"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32</w:t>
            </w:r>
          </w:p>
        </w:tc>
        <w:tc>
          <w:tcPr>
            <w:tcW w:w="1980" w:type="dxa"/>
            <w:tcBorders>
              <w:top w:val="nil"/>
              <w:left w:val="nil"/>
              <w:bottom w:val="single" w:sz="8" w:space="0" w:color="auto"/>
              <w:right w:val="single" w:sz="8" w:space="0" w:color="auto"/>
            </w:tcBorders>
            <w:shd w:val="clear" w:color="auto" w:fill="auto"/>
            <w:noWrap/>
            <w:vAlign w:val="center"/>
            <w:hideMark/>
          </w:tcPr>
          <w:p w14:paraId="3B259B5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Switch, rollup door</w:t>
            </w:r>
          </w:p>
        </w:tc>
        <w:tc>
          <w:tcPr>
            <w:tcW w:w="1740" w:type="dxa"/>
            <w:tcBorders>
              <w:top w:val="nil"/>
              <w:left w:val="nil"/>
              <w:bottom w:val="single" w:sz="8" w:space="0" w:color="auto"/>
              <w:right w:val="single" w:sz="8" w:space="0" w:color="auto"/>
            </w:tcBorders>
            <w:shd w:val="clear" w:color="auto" w:fill="auto"/>
            <w:noWrap/>
            <w:vAlign w:val="center"/>
            <w:hideMark/>
          </w:tcPr>
          <w:p w14:paraId="2CC4EE56"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GE</w:t>
            </w:r>
          </w:p>
        </w:tc>
        <w:tc>
          <w:tcPr>
            <w:tcW w:w="2580" w:type="dxa"/>
            <w:tcBorders>
              <w:top w:val="nil"/>
              <w:left w:val="nil"/>
              <w:bottom w:val="single" w:sz="8" w:space="0" w:color="auto"/>
              <w:right w:val="single" w:sz="8" w:space="0" w:color="auto"/>
            </w:tcBorders>
            <w:shd w:val="clear" w:color="auto" w:fill="auto"/>
            <w:noWrap/>
            <w:vAlign w:val="center"/>
            <w:hideMark/>
          </w:tcPr>
          <w:p w14:paraId="19F826A5"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2200 armored</w:t>
            </w:r>
          </w:p>
        </w:tc>
        <w:tc>
          <w:tcPr>
            <w:tcW w:w="1500" w:type="dxa"/>
            <w:tcBorders>
              <w:top w:val="nil"/>
              <w:left w:val="nil"/>
              <w:bottom w:val="single" w:sz="8" w:space="0" w:color="auto"/>
              <w:right w:val="single" w:sz="8" w:space="0" w:color="auto"/>
            </w:tcBorders>
            <w:shd w:val="clear" w:color="auto" w:fill="auto"/>
            <w:noWrap/>
            <w:vAlign w:val="bottom"/>
            <w:hideMark/>
          </w:tcPr>
          <w:p w14:paraId="5FEF53C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6D7F82"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2C1A15A"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3329F286"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8A308B8"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33</w:t>
            </w:r>
          </w:p>
        </w:tc>
        <w:tc>
          <w:tcPr>
            <w:tcW w:w="1980" w:type="dxa"/>
            <w:tcBorders>
              <w:top w:val="nil"/>
              <w:left w:val="nil"/>
              <w:bottom w:val="single" w:sz="8" w:space="0" w:color="auto"/>
              <w:right w:val="single" w:sz="8" w:space="0" w:color="auto"/>
            </w:tcBorders>
            <w:shd w:val="clear" w:color="auto" w:fill="auto"/>
            <w:noWrap/>
            <w:vAlign w:val="center"/>
            <w:hideMark/>
          </w:tcPr>
          <w:p w14:paraId="31924F7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Switch, swing door</w:t>
            </w:r>
          </w:p>
        </w:tc>
        <w:tc>
          <w:tcPr>
            <w:tcW w:w="1740" w:type="dxa"/>
            <w:tcBorders>
              <w:top w:val="nil"/>
              <w:left w:val="nil"/>
              <w:bottom w:val="single" w:sz="8" w:space="0" w:color="auto"/>
              <w:right w:val="single" w:sz="8" w:space="0" w:color="auto"/>
            </w:tcBorders>
            <w:shd w:val="clear" w:color="auto" w:fill="auto"/>
            <w:noWrap/>
            <w:vAlign w:val="center"/>
            <w:hideMark/>
          </w:tcPr>
          <w:p w14:paraId="54FE584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Sentrol</w:t>
            </w:r>
          </w:p>
        </w:tc>
        <w:tc>
          <w:tcPr>
            <w:tcW w:w="2580" w:type="dxa"/>
            <w:tcBorders>
              <w:top w:val="nil"/>
              <w:left w:val="nil"/>
              <w:bottom w:val="single" w:sz="8" w:space="0" w:color="auto"/>
              <w:right w:val="single" w:sz="8" w:space="0" w:color="auto"/>
            </w:tcBorders>
            <w:shd w:val="clear" w:color="auto" w:fill="auto"/>
            <w:noWrap/>
            <w:vAlign w:val="center"/>
            <w:hideMark/>
          </w:tcPr>
          <w:p w14:paraId="3C8E48EE"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1076</w:t>
            </w:r>
          </w:p>
        </w:tc>
        <w:tc>
          <w:tcPr>
            <w:tcW w:w="1500" w:type="dxa"/>
            <w:tcBorders>
              <w:top w:val="nil"/>
              <w:left w:val="nil"/>
              <w:bottom w:val="single" w:sz="8" w:space="0" w:color="auto"/>
              <w:right w:val="single" w:sz="8" w:space="0" w:color="auto"/>
            </w:tcBorders>
            <w:shd w:val="clear" w:color="auto" w:fill="auto"/>
            <w:noWrap/>
            <w:vAlign w:val="bottom"/>
            <w:hideMark/>
          </w:tcPr>
          <w:p w14:paraId="3990ACD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E42F6BC"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6A009390"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r w:rsidR="00C57DB6" w:rsidRPr="00C57DB6" w14:paraId="5167DDAE" w14:textId="77777777" w:rsidTr="00C57DB6">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B49D824" w14:textId="77777777" w:rsidR="00C57DB6" w:rsidRPr="00C57DB6" w:rsidRDefault="00C57DB6" w:rsidP="00C57DB6">
            <w:pPr>
              <w:jc w:val="center"/>
              <w:rPr>
                <w:rFonts w:ascii="Calibri" w:eastAsia="Times New Roman" w:hAnsi="Calibri" w:cs="Calibri"/>
                <w:color w:val="000000"/>
                <w:sz w:val="18"/>
                <w:szCs w:val="18"/>
              </w:rPr>
            </w:pPr>
            <w:r w:rsidRPr="00C57DB6">
              <w:rPr>
                <w:rFonts w:ascii="Calibri" w:eastAsia="Times New Roman" w:hAnsi="Calibri" w:cs="Calibri"/>
                <w:color w:val="000000"/>
                <w:sz w:val="18"/>
                <w:szCs w:val="18"/>
              </w:rPr>
              <w:t>34</w:t>
            </w:r>
          </w:p>
        </w:tc>
        <w:tc>
          <w:tcPr>
            <w:tcW w:w="1980" w:type="dxa"/>
            <w:tcBorders>
              <w:top w:val="nil"/>
              <w:left w:val="nil"/>
              <w:bottom w:val="single" w:sz="8" w:space="0" w:color="auto"/>
              <w:right w:val="single" w:sz="8" w:space="0" w:color="auto"/>
            </w:tcBorders>
            <w:shd w:val="clear" w:color="auto" w:fill="auto"/>
            <w:noWrap/>
            <w:vAlign w:val="center"/>
            <w:hideMark/>
          </w:tcPr>
          <w:p w14:paraId="0AF5D8A3"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TDL maglock</w:t>
            </w:r>
          </w:p>
        </w:tc>
        <w:tc>
          <w:tcPr>
            <w:tcW w:w="1740" w:type="dxa"/>
            <w:tcBorders>
              <w:top w:val="nil"/>
              <w:left w:val="nil"/>
              <w:bottom w:val="single" w:sz="8" w:space="0" w:color="auto"/>
              <w:right w:val="single" w:sz="8" w:space="0" w:color="auto"/>
            </w:tcBorders>
            <w:shd w:val="clear" w:color="auto" w:fill="auto"/>
            <w:noWrap/>
            <w:vAlign w:val="center"/>
            <w:hideMark/>
          </w:tcPr>
          <w:p w14:paraId="1484ACE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RCI</w:t>
            </w:r>
          </w:p>
        </w:tc>
        <w:tc>
          <w:tcPr>
            <w:tcW w:w="2580" w:type="dxa"/>
            <w:tcBorders>
              <w:top w:val="nil"/>
              <w:left w:val="nil"/>
              <w:bottom w:val="single" w:sz="8" w:space="0" w:color="auto"/>
              <w:right w:val="single" w:sz="8" w:space="0" w:color="auto"/>
            </w:tcBorders>
            <w:shd w:val="clear" w:color="auto" w:fill="auto"/>
            <w:noWrap/>
            <w:vAlign w:val="center"/>
            <w:hideMark/>
          </w:tcPr>
          <w:p w14:paraId="40EAAD0E" w14:textId="77777777" w:rsidR="00C57DB6" w:rsidRPr="00293D73" w:rsidRDefault="00C57DB6" w:rsidP="00C57DB6">
            <w:pPr>
              <w:jc w:val="left"/>
              <w:rPr>
                <w:rFonts w:ascii="Calibri" w:eastAsia="Times New Roman" w:hAnsi="Calibri" w:cs="Calibri"/>
                <w:sz w:val="18"/>
                <w:szCs w:val="18"/>
              </w:rPr>
            </w:pPr>
            <w:r w:rsidRPr="00293D73">
              <w:rPr>
                <w:rFonts w:ascii="Calibri" w:eastAsia="Times New Roman" w:hAnsi="Calibri" w:cs="Calibri"/>
                <w:sz w:val="18"/>
                <w:szCs w:val="18"/>
              </w:rPr>
              <w:t>DE8310</w:t>
            </w:r>
          </w:p>
        </w:tc>
        <w:tc>
          <w:tcPr>
            <w:tcW w:w="1500" w:type="dxa"/>
            <w:tcBorders>
              <w:top w:val="nil"/>
              <w:left w:val="nil"/>
              <w:bottom w:val="single" w:sz="8" w:space="0" w:color="auto"/>
              <w:right w:val="single" w:sz="8" w:space="0" w:color="auto"/>
            </w:tcBorders>
            <w:shd w:val="clear" w:color="auto" w:fill="auto"/>
            <w:noWrap/>
            <w:vAlign w:val="bottom"/>
            <w:hideMark/>
          </w:tcPr>
          <w:p w14:paraId="05FDCB54"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14:paraId="746E15CD"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c>
          <w:tcPr>
            <w:tcW w:w="1500" w:type="dxa"/>
            <w:tcBorders>
              <w:top w:val="nil"/>
              <w:left w:val="nil"/>
              <w:bottom w:val="single" w:sz="8" w:space="0" w:color="auto"/>
              <w:right w:val="single" w:sz="8" w:space="0" w:color="auto"/>
            </w:tcBorders>
            <w:shd w:val="clear" w:color="auto" w:fill="auto"/>
            <w:noWrap/>
            <w:vAlign w:val="bottom"/>
            <w:hideMark/>
          </w:tcPr>
          <w:p w14:paraId="3E4753D5" w14:textId="77777777" w:rsidR="00C57DB6" w:rsidRPr="00C57DB6" w:rsidRDefault="00C57DB6" w:rsidP="00C57DB6">
            <w:pPr>
              <w:jc w:val="left"/>
              <w:rPr>
                <w:rFonts w:ascii="Calibri" w:eastAsia="Times New Roman" w:hAnsi="Calibri" w:cs="Calibri"/>
                <w:sz w:val="18"/>
                <w:szCs w:val="18"/>
              </w:rPr>
            </w:pPr>
            <w:r w:rsidRPr="00C57DB6">
              <w:rPr>
                <w:rFonts w:ascii="Calibri" w:eastAsia="Times New Roman" w:hAnsi="Calibri" w:cs="Calibri"/>
                <w:sz w:val="18"/>
                <w:szCs w:val="18"/>
              </w:rPr>
              <w:t> </w:t>
            </w:r>
          </w:p>
        </w:tc>
      </w:tr>
    </w:tbl>
    <w:p w14:paraId="18B04B1C" w14:textId="77777777" w:rsidR="003E3579" w:rsidRDefault="003E3579" w:rsidP="0050172A">
      <w:pPr>
        <w:tabs>
          <w:tab w:val="left" w:pos="720"/>
        </w:tabs>
        <w:ind w:left="720"/>
        <w:rPr>
          <w:rFonts w:ascii="Arial" w:hAnsi="Arial" w:cs="Arial"/>
          <w:sz w:val="20"/>
        </w:rPr>
      </w:pPr>
    </w:p>
    <w:p w14:paraId="0EF28713" w14:textId="38CBA5C0" w:rsidR="004B494D" w:rsidRDefault="004B494D" w:rsidP="0050172A">
      <w:pPr>
        <w:tabs>
          <w:tab w:val="left" w:pos="720"/>
        </w:tabs>
        <w:ind w:left="720"/>
        <w:rPr>
          <w:rFonts w:ascii="Arial" w:hAnsi="Arial" w:cs="Arial"/>
          <w:sz w:val="20"/>
        </w:rPr>
      </w:pPr>
      <w:r>
        <w:rPr>
          <w:rFonts w:ascii="Arial" w:hAnsi="Arial" w:cs="Arial"/>
          <w:sz w:val="20"/>
        </w:rPr>
        <w:t>Technician – Regular Time</w:t>
      </w:r>
      <w:r>
        <w:rPr>
          <w:rFonts w:ascii="Arial" w:hAnsi="Arial" w:cs="Arial"/>
          <w:sz w:val="20"/>
        </w:rPr>
        <w:tab/>
        <w:t>$ ___________ / hour</w:t>
      </w:r>
    </w:p>
    <w:p w14:paraId="3CFFB90C" w14:textId="77777777" w:rsidR="004B494D" w:rsidRDefault="004B494D" w:rsidP="0050172A">
      <w:pPr>
        <w:tabs>
          <w:tab w:val="left" w:pos="720"/>
        </w:tabs>
        <w:ind w:left="720"/>
        <w:rPr>
          <w:rFonts w:ascii="Arial" w:hAnsi="Arial" w:cs="Arial"/>
          <w:sz w:val="20"/>
        </w:rPr>
      </w:pPr>
    </w:p>
    <w:p w14:paraId="101C81A7" w14:textId="5ED56E92" w:rsidR="004B494D" w:rsidRDefault="004B494D" w:rsidP="0050172A">
      <w:pPr>
        <w:tabs>
          <w:tab w:val="left" w:pos="720"/>
        </w:tabs>
        <w:ind w:left="720"/>
        <w:rPr>
          <w:rFonts w:ascii="Arial" w:hAnsi="Arial" w:cs="Arial"/>
          <w:sz w:val="20"/>
        </w:rPr>
      </w:pPr>
      <w:r>
        <w:rPr>
          <w:rFonts w:ascii="Arial" w:hAnsi="Arial" w:cs="Arial"/>
          <w:sz w:val="20"/>
        </w:rPr>
        <w:t>Programmer – Regular Time</w:t>
      </w:r>
      <w:r>
        <w:rPr>
          <w:rFonts w:ascii="Arial" w:hAnsi="Arial" w:cs="Arial"/>
          <w:sz w:val="20"/>
        </w:rPr>
        <w:tab/>
        <w:t>$ ___________ / hour</w:t>
      </w:r>
    </w:p>
    <w:p w14:paraId="5BE2A11E" w14:textId="77777777" w:rsidR="004B494D" w:rsidRDefault="004B494D" w:rsidP="0050172A">
      <w:pPr>
        <w:tabs>
          <w:tab w:val="left" w:pos="720"/>
        </w:tabs>
        <w:ind w:left="720"/>
        <w:rPr>
          <w:rFonts w:ascii="Arial" w:hAnsi="Arial" w:cs="Arial"/>
          <w:sz w:val="20"/>
        </w:rPr>
      </w:pPr>
    </w:p>
    <w:p w14:paraId="3E3E1E0E" w14:textId="7EF6C4A3" w:rsidR="00C57DB6" w:rsidRDefault="004B494D" w:rsidP="0050172A">
      <w:pPr>
        <w:tabs>
          <w:tab w:val="left" w:pos="720"/>
        </w:tabs>
        <w:ind w:left="720"/>
        <w:rPr>
          <w:rFonts w:ascii="Arial" w:hAnsi="Arial" w:cs="Arial"/>
          <w:sz w:val="20"/>
        </w:rPr>
      </w:pPr>
      <w:r>
        <w:rPr>
          <w:rFonts w:ascii="Arial" w:hAnsi="Arial" w:cs="Arial"/>
          <w:sz w:val="20"/>
        </w:rPr>
        <w:t>Technician – Overtime</w:t>
      </w:r>
      <w:r>
        <w:rPr>
          <w:rFonts w:ascii="Arial" w:hAnsi="Arial" w:cs="Arial"/>
          <w:sz w:val="20"/>
        </w:rPr>
        <w:tab/>
      </w:r>
      <w:r>
        <w:rPr>
          <w:rFonts w:ascii="Arial" w:hAnsi="Arial" w:cs="Arial"/>
          <w:sz w:val="20"/>
        </w:rPr>
        <w:tab/>
        <w:t>$ ___________ / hour</w:t>
      </w:r>
    </w:p>
    <w:p w14:paraId="5DD538F7" w14:textId="77777777" w:rsidR="004B494D" w:rsidRDefault="004B494D" w:rsidP="0050172A">
      <w:pPr>
        <w:tabs>
          <w:tab w:val="left" w:pos="720"/>
        </w:tabs>
        <w:ind w:left="720"/>
        <w:rPr>
          <w:rFonts w:ascii="Arial" w:hAnsi="Arial" w:cs="Arial"/>
          <w:sz w:val="20"/>
        </w:rPr>
      </w:pPr>
    </w:p>
    <w:p w14:paraId="495904C2" w14:textId="73B40FF6" w:rsidR="004B494D" w:rsidRDefault="004B494D" w:rsidP="0050172A">
      <w:pPr>
        <w:tabs>
          <w:tab w:val="left" w:pos="720"/>
        </w:tabs>
        <w:ind w:left="720"/>
        <w:rPr>
          <w:rFonts w:ascii="Arial" w:hAnsi="Arial" w:cs="Arial"/>
          <w:sz w:val="20"/>
        </w:rPr>
      </w:pPr>
      <w:r>
        <w:rPr>
          <w:rFonts w:ascii="Arial" w:hAnsi="Arial" w:cs="Arial"/>
          <w:sz w:val="20"/>
        </w:rPr>
        <w:t>Programmer – Overtime</w:t>
      </w:r>
      <w:r>
        <w:rPr>
          <w:rFonts w:ascii="Arial" w:hAnsi="Arial" w:cs="Arial"/>
          <w:sz w:val="20"/>
        </w:rPr>
        <w:tab/>
      </w:r>
      <w:r>
        <w:rPr>
          <w:rFonts w:ascii="Arial" w:hAnsi="Arial" w:cs="Arial"/>
          <w:sz w:val="20"/>
        </w:rPr>
        <w:tab/>
        <w:t>$ ___________ / hour</w:t>
      </w:r>
    </w:p>
    <w:p w14:paraId="17F283D2" w14:textId="77777777" w:rsidR="004B494D" w:rsidRDefault="004B494D" w:rsidP="0050172A">
      <w:pPr>
        <w:tabs>
          <w:tab w:val="left" w:pos="720"/>
        </w:tabs>
        <w:ind w:left="720"/>
        <w:rPr>
          <w:rFonts w:ascii="Arial" w:hAnsi="Arial" w:cs="Arial"/>
          <w:sz w:val="20"/>
        </w:rPr>
      </w:pPr>
    </w:p>
    <w:p w14:paraId="3F379DD0" w14:textId="5BBA5F9A" w:rsidR="004B494D" w:rsidRDefault="004B494D" w:rsidP="0050172A">
      <w:pPr>
        <w:tabs>
          <w:tab w:val="left" w:pos="720"/>
        </w:tabs>
        <w:ind w:left="720"/>
        <w:rPr>
          <w:rFonts w:ascii="Arial" w:hAnsi="Arial" w:cs="Arial"/>
          <w:sz w:val="20"/>
        </w:rPr>
      </w:pPr>
      <w:r>
        <w:rPr>
          <w:rFonts w:ascii="Arial" w:hAnsi="Arial" w:cs="Arial"/>
          <w:sz w:val="20"/>
        </w:rPr>
        <w:t>Professional Services</w:t>
      </w:r>
      <w:r>
        <w:rPr>
          <w:rFonts w:ascii="Arial" w:hAnsi="Arial" w:cs="Arial"/>
          <w:sz w:val="20"/>
        </w:rPr>
        <w:tab/>
      </w:r>
      <w:r>
        <w:rPr>
          <w:rFonts w:ascii="Arial" w:hAnsi="Arial" w:cs="Arial"/>
          <w:sz w:val="20"/>
        </w:rPr>
        <w:tab/>
        <w:t>$ ___________ / hour</w:t>
      </w:r>
    </w:p>
    <w:p w14:paraId="02BCE960" w14:textId="77777777" w:rsidR="004B494D" w:rsidRPr="002C050E" w:rsidRDefault="004B494D" w:rsidP="0050172A">
      <w:pPr>
        <w:tabs>
          <w:tab w:val="left" w:pos="720"/>
        </w:tabs>
        <w:ind w:left="720"/>
        <w:rPr>
          <w:rFonts w:ascii="Arial" w:hAnsi="Arial" w:cs="Arial"/>
          <w:sz w:val="20"/>
        </w:rPr>
      </w:pPr>
    </w:p>
    <w:p w14:paraId="7013D15B" w14:textId="77777777" w:rsidR="003E3579" w:rsidRPr="002C050E" w:rsidRDefault="003E3579">
      <w:pPr>
        <w:rPr>
          <w:rFonts w:ascii="Arial" w:hAnsi="Arial" w:cs="Arial"/>
          <w:sz w:val="20"/>
        </w:rPr>
      </w:pPr>
    </w:p>
    <w:p w14:paraId="43537AD5" w14:textId="77777777" w:rsidR="00AE707E" w:rsidRPr="002C050E" w:rsidRDefault="00AE707E">
      <w:pPr>
        <w:rPr>
          <w:rFonts w:ascii="Arial" w:hAnsi="Arial" w:cs="Arial"/>
          <w:b/>
          <w:sz w:val="20"/>
        </w:rPr>
      </w:pPr>
      <w:r w:rsidRPr="002C050E">
        <w:rPr>
          <w:rFonts w:ascii="Arial" w:hAnsi="Arial" w:cs="Arial"/>
          <w:b/>
          <w:sz w:val="20"/>
        </w:rPr>
        <w:t>6.</w:t>
      </w:r>
      <w:r w:rsidR="00C57DB6">
        <w:rPr>
          <w:rFonts w:ascii="Arial" w:hAnsi="Arial" w:cs="Arial"/>
          <w:b/>
          <w:sz w:val="20"/>
        </w:rPr>
        <w:t>2</w:t>
      </w:r>
      <w:r w:rsidRPr="002C050E">
        <w:rPr>
          <w:rFonts w:ascii="Arial" w:hAnsi="Arial" w:cs="Arial"/>
          <w:b/>
          <w:sz w:val="20"/>
        </w:rPr>
        <w:tab/>
        <w:t>Discounts</w:t>
      </w:r>
    </w:p>
    <w:p w14:paraId="749C1112" w14:textId="77777777" w:rsidR="00AE707E" w:rsidRPr="002C050E" w:rsidRDefault="00AE707E">
      <w:pPr>
        <w:rPr>
          <w:rFonts w:ascii="Arial" w:hAnsi="Arial" w:cs="Arial"/>
          <w:sz w:val="20"/>
        </w:rPr>
      </w:pPr>
    </w:p>
    <w:p w14:paraId="2247DB9F"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39C134CF" w14:textId="77777777" w:rsidR="00AE707E" w:rsidRPr="002C050E" w:rsidRDefault="00AE707E">
      <w:pPr>
        <w:rPr>
          <w:rFonts w:ascii="Arial" w:hAnsi="Arial" w:cs="Arial"/>
          <w:sz w:val="20"/>
        </w:rPr>
      </w:pPr>
    </w:p>
    <w:p w14:paraId="4413BF11" w14:textId="77777777" w:rsidR="00AE707E" w:rsidRPr="002C050E" w:rsidRDefault="00AE707E">
      <w:pPr>
        <w:rPr>
          <w:rFonts w:ascii="Arial" w:hAnsi="Arial" w:cs="Arial"/>
          <w:sz w:val="20"/>
        </w:rPr>
      </w:pPr>
    </w:p>
    <w:p w14:paraId="4495CF29" w14:textId="77777777" w:rsidR="00D01D42" w:rsidRPr="002C050E" w:rsidRDefault="00D01D42" w:rsidP="00D01D42">
      <w:pPr>
        <w:rPr>
          <w:rFonts w:ascii="Arial" w:hAnsi="Arial" w:cs="Arial"/>
          <w:b/>
          <w:sz w:val="20"/>
        </w:rPr>
      </w:pPr>
      <w:r w:rsidRPr="002C050E">
        <w:rPr>
          <w:rFonts w:ascii="Arial" w:hAnsi="Arial" w:cs="Arial"/>
          <w:b/>
          <w:bCs/>
          <w:sz w:val="20"/>
        </w:rPr>
        <w:t>6.</w:t>
      </w:r>
      <w:r w:rsidR="00C57DB6">
        <w:rPr>
          <w:rFonts w:ascii="Arial" w:hAnsi="Arial" w:cs="Arial"/>
          <w:b/>
          <w:bCs/>
          <w:sz w:val="20"/>
        </w:rPr>
        <w:t>3</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42392585" w14:textId="77777777"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2561400D" w14:textId="77777777" w:rsidR="00D01D42" w:rsidRPr="002C050E" w:rsidRDefault="00D01D42" w:rsidP="00D01D42">
      <w:pPr>
        <w:tabs>
          <w:tab w:val="left" w:pos="720"/>
        </w:tabs>
        <w:rPr>
          <w:rFonts w:ascii="Arial" w:hAnsi="Arial" w:cs="Arial"/>
          <w:sz w:val="20"/>
        </w:rPr>
      </w:pPr>
      <w:r w:rsidRPr="002C050E">
        <w:rPr>
          <w:rFonts w:ascii="Arial" w:hAnsi="Arial" w:cs="Arial"/>
          <w:sz w:val="20"/>
        </w:rPr>
        <w:tab/>
      </w:r>
      <w:r w:rsidR="00C57DB6">
        <w:rPr>
          <w:rFonts w:ascii="Arial" w:hAnsi="Arial" w:cs="Arial"/>
          <w:sz w:val="20"/>
        </w:rPr>
        <w:t>Calendar Days to Complete Work:  ___________________ days</w:t>
      </w:r>
    </w:p>
    <w:p w14:paraId="1EE2F94F" w14:textId="77777777" w:rsidR="00D01D42" w:rsidRPr="002C050E" w:rsidRDefault="00D01D42" w:rsidP="00D01D42">
      <w:pPr>
        <w:rPr>
          <w:rFonts w:ascii="Arial" w:hAnsi="Arial" w:cs="Arial"/>
          <w:sz w:val="20"/>
        </w:rPr>
      </w:pPr>
    </w:p>
    <w:p w14:paraId="0483033A"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311F6C0A"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C57DB6">
        <w:rPr>
          <w:rFonts w:ascii="Arial" w:hAnsi="Arial" w:cs="Arial"/>
          <w:b/>
          <w:sz w:val="20"/>
        </w:rPr>
        <w:t>4</w:t>
      </w:r>
      <w:r w:rsidRPr="002C050E">
        <w:rPr>
          <w:rFonts w:ascii="Arial" w:hAnsi="Arial" w:cs="Arial"/>
          <w:b/>
          <w:sz w:val="20"/>
        </w:rPr>
        <w:tab/>
        <w:t xml:space="preserve">Payment Terms </w:t>
      </w:r>
    </w:p>
    <w:p w14:paraId="1D80764E" w14:textId="77777777" w:rsidR="003E3579" w:rsidRPr="002C050E" w:rsidRDefault="003E3579" w:rsidP="004D27CB">
      <w:pPr>
        <w:keepNext/>
        <w:keepLines/>
        <w:rPr>
          <w:rFonts w:ascii="Arial" w:hAnsi="Arial" w:cs="Arial"/>
          <w:sz w:val="20"/>
        </w:rPr>
      </w:pPr>
    </w:p>
    <w:p w14:paraId="64474A6D"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1DFF2B5D" w14:textId="77777777" w:rsidR="006F6131" w:rsidRPr="002C050E" w:rsidRDefault="006F6131" w:rsidP="001D4208">
      <w:pPr>
        <w:keepNext/>
        <w:keepLines/>
        <w:ind w:left="720"/>
        <w:rPr>
          <w:rFonts w:ascii="Arial" w:hAnsi="Arial" w:cs="Arial"/>
          <w:sz w:val="20"/>
        </w:rPr>
      </w:pPr>
    </w:p>
    <w:p w14:paraId="612F5A9C"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70B40BFA" w14:textId="77777777" w:rsidR="003E3579" w:rsidRPr="002C050E" w:rsidRDefault="003E3579" w:rsidP="004D27CB">
      <w:pPr>
        <w:keepNext/>
        <w:keepLines/>
        <w:ind w:left="720"/>
        <w:rPr>
          <w:rFonts w:ascii="Arial" w:hAnsi="Arial" w:cs="Arial"/>
          <w:sz w:val="20"/>
        </w:rPr>
      </w:pPr>
    </w:p>
    <w:p w14:paraId="463C78F2"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18F8B0F6" w14:textId="77777777" w:rsidR="00051AD8" w:rsidRPr="002C050E" w:rsidRDefault="00051AD8" w:rsidP="0050172A">
      <w:pPr>
        <w:keepNext/>
        <w:keepLines/>
        <w:ind w:left="630" w:firstLine="90"/>
        <w:rPr>
          <w:rFonts w:ascii="Arial" w:hAnsi="Arial" w:cs="Arial"/>
          <w:sz w:val="20"/>
        </w:rPr>
      </w:pPr>
    </w:p>
    <w:p w14:paraId="17A98711" w14:textId="77777777" w:rsidR="00BA79D4" w:rsidRPr="00BA79D4" w:rsidRDefault="004A2E55" w:rsidP="00BA79D4">
      <w:pPr>
        <w:ind w:left="720"/>
        <w:rPr>
          <w:rFonts w:ascii="Arial" w:eastAsia="Times New Roman" w:hAnsi="Arial" w:cs="Arial"/>
          <w:spacing w:val="-3"/>
          <w:sz w:val="20"/>
        </w:rPr>
      </w:pPr>
      <w:hyperlink r:id="rId2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5DAF4568" w14:textId="77777777" w:rsidR="00051AD8" w:rsidRPr="002C050E" w:rsidRDefault="00051AD8" w:rsidP="00672ED6">
      <w:pPr>
        <w:keepNext/>
        <w:keepLines/>
        <w:ind w:left="720"/>
        <w:rPr>
          <w:rFonts w:ascii="Arial" w:hAnsi="Arial" w:cs="Arial"/>
          <w:sz w:val="20"/>
        </w:rPr>
      </w:pPr>
    </w:p>
    <w:p w14:paraId="28068365"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1CEB80A7" w14:textId="62D99027" w:rsidR="003E3579" w:rsidRDefault="003E3579" w:rsidP="00672ED6">
      <w:pPr>
        <w:rPr>
          <w:rFonts w:ascii="Arial" w:hAnsi="Arial" w:cs="Arial"/>
          <w:sz w:val="20"/>
        </w:rPr>
      </w:pPr>
    </w:p>
    <w:p w14:paraId="4F7C0AD9" w14:textId="6BEE20DC" w:rsidR="004B494D" w:rsidRDefault="004B494D" w:rsidP="00672ED6">
      <w:pPr>
        <w:rPr>
          <w:rFonts w:ascii="Arial" w:hAnsi="Arial" w:cs="Arial"/>
          <w:sz w:val="20"/>
        </w:rPr>
      </w:pPr>
    </w:p>
    <w:p w14:paraId="296F9341" w14:textId="591FADD7" w:rsidR="004B494D" w:rsidRDefault="004B494D" w:rsidP="00672ED6">
      <w:pPr>
        <w:rPr>
          <w:rFonts w:ascii="Arial" w:hAnsi="Arial" w:cs="Arial"/>
          <w:sz w:val="20"/>
        </w:rPr>
      </w:pPr>
    </w:p>
    <w:p w14:paraId="2F5CF523" w14:textId="4831C08A" w:rsidR="004B494D" w:rsidRDefault="004B494D" w:rsidP="00672ED6">
      <w:pPr>
        <w:rPr>
          <w:rFonts w:ascii="Arial" w:hAnsi="Arial" w:cs="Arial"/>
          <w:sz w:val="20"/>
        </w:rPr>
      </w:pPr>
    </w:p>
    <w:p w14:paraId="37B45B4E" w14:textId="03A8AAC2" w:rsidR="004B494D" w:rsidRDefault="004B494D" w:rsidP="00672ED6">
      <w:pPr>
        <w:rPr>
          <w:rFonts w:ascii="Arial" w:hAnsi="Arial" w:cs="Arial"/>
          <w:sz w:val="20"/>
        </w:rPr>
      </w:pPr>
    </w:p>
    <w:p w14:paraId="78AB8BD8" w14:textId="49239C41" w:rsidR="004B494D" w:rsidRDefault="004B494D" w:rsidP="00672ED6">
      <w:pPr>
        <w:rPr>
          <w:rFonts w:ascii="Arial" w:hAnsi="Arial" w:cs="Arial"/>
          <w:sz w:val="20"/>
        </w:rPr>
      </w:pPr>
    </w:p>
    <w:p w14:paraId="762E4D57" w14:textId="77777777" w:rsidR="004B494D" w:rsidRPr="002C050E" w:rsidRDefault="004B494D" w:rsidP="00672ED6">
      <w:pPr>
        <w:rPr>
          <w:rFonts w:ascii="Arial" w:hAnsi="Arial" w:cs="Arial"/>
          <w:sz w:val="20"/>
        </w:rPr>
      </w:pPr>
    </w:p>
    <w:p w14:paraId="11B33AAC"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lastRenderedPageBreak/>
        <w:tab/>
        <w:t xml:space="preserve">Respectfully submitted, </w:t>
      </w:r>
    </w:p>
    <w:p w14:paraId="23DE8E36" w14:textId="77777777" w:rsidR="003E3579" w:rsidRPr="002C050E" w:rsidRDefault="003E3579">
      <w:pPr>
        <w:rPr>
          <w:rFonts w:ascii="Arial" w:hAnsi="Arial" w:cs="Arial"/>
          <w:sz w:val="20"/>
        </w:rPr>
      </w:pPr>
    </w:p>
    <w:p w14:paraId="2C026A29"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73AF77BD" w14:textId="77777777" w:rsidR="003E3579" w:rsidRPr="002C050E" w:rsidRDefault="003E3579">
      <w:pPr>
        <w:rPr>
          <w:rFonts w:ascii="Arial" w:hAnsi="Arial" w:cs="Arial"/>
          <w:sz w:val="20"/>
        </w:rPr>
      </w:pPr>
    </w:p>
    <w:p w14:paraId="2D918D7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43EDC9C1"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1461C6AF" w14:textId="77777777" w:rsidR="00183103" w:rsidRDefault="00183103">
      <w:pPr>
        <w:ind w:left="4320" w:firstLine="720"/>
        <w:rPr>
          <w:rFonts w:ascii="Arial" w:hAnsi="Arial" w:cs="Arial"/>
          <w:b/>
          <w:sz w:val="20"/>
        </w:rPr>
      </w:pPr>
    </w:p>
    <w:p w14:paraId="060FEBB0"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BD176B0" w14:textId="77777777" w:rsidR="00183103" w:rsidRDefault="00183103">
      <w:pPr>
        <w:ind w:left="4320" w:firstLine="720"/>
        <w:rPr>
          <w:rFonts w:ascii="Arial" w:hAnsi="Arial" w:cs="Arial"/>
          <w:b/>
          <w:sz w:val="20"/>
        </w:rPr>
      </w:pPr>
    </w:p>
    <w:p w14:paraId="1DC2F6CF" w14:textId="77777777" w:rsidR="00C57DB6" w:rsidRDefault="00C57DB6">
      <w:pPr>
        <w:ind w:left="4320" w:firstLine="720"/>
        <w:rPr>
          <w:rFonts w:ascii="Arial" w:hAnsi="Arial" w:cs="Arial"/>
          <w:b/>
          <w:sz w:val="20"/>
        </w:rPr>
      </w:pPr>
    </w:p>
    <w:p w14:paraId="5B8337DE"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5403233A" w14:textId="77777777" w:rsidR="003E3579" w:rsidRPr="002C050E" w:rsidRDefault="003E3579">
      <w:pPr>
        <w:ind w:left="4320" w:firstLine="720"/>
        <w:rPr>
          <w:rFonts w:ascii="Arial" w:hAnsi="Arial" w:cs="Arial"/>
          <w:sz w:val="20"/>
        </w:rPr>
      </w:pPr>
    </w:p>
    <w:p w14:paraId="176B5146" w14:textId="77777777" w:rsidR="003E3579" w:rsidRPr="002C050E" w:rsidRDefault="003E3579">
      <w:pPr>
        <w:ind w:left="4320" w:firstLine="720"/>
        <w:rPr>
          <w:rFonts w:ascii="Arial" w:hAnsi="Arial" w:cs="Arial"/>
          <w:sz w:val="20"/>
        </w:rPr>
      </w:pPr>
    </w:p>
    <w:p w14:paraId="0B199ECF"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70EE1D66"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79EAC6B7"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ED653A4" w14:textId="77777777" w:rsidR="003E3579" w:rsidRPr="009A1240" w:rsidRDefault="003E3579">
      <w:pPr>
        <w:pStyle w:val="Heading9"/>
        <w:jc w:val="center"/>
        <w:rPr>
          <w:rFonts w:ascii="Arial" w:hAnsi="Arial" w:cs="Arial"/>
        </w:rPr>
      </w:pPr>
      <w:r w:rsidRPr="009A1240">
        <w:rPr>
          <w:rFonts w:ascii="Arial" w:hAnsi="Arial" w:cs="Arial"/>
        </w:rPr>
        <w:t>APPENDIX ONE</w:t>
      </w:r>
    </w:p>
    <w:p w14:paraId="3F53897A" w14:textId="77777777" w:rsidR="003E3579" w:rsidRPr="009A1240" w:rsidRDefault="003E3579">
      <w:pPr>
        <w:pStyle w:val="Heading9"/>
        <w:jc w:val="center"/>
        <w:rPr>
          <w:rFonts w:ascii="Arial" w:hAnsi="Arial" w:cs="Arial"/>
        </w:rPr>
      </w:pPr>
    </w:p>
    <w:p w14:paraId="02CDF16E"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31B3AFDA" w14:textId="77777777" w:rsidR="003E3579" w:rsidRPr="009A1240" w:rsidRDefault="003E3579">
      <w:pPr>
        <w:rPr>
          <w:rFonts w:ascii="Arial" w:hAnsi="Arial" w:cs="Arial"/>
          <w:bCs/>
        </w:rPr>
      </w:pPr>
    </w:p>
    <w:p w14:paraId="556DFC16" w14:textId="77777777" w:rsidR="003E3579" w:rsidRPr="009A1240" w:rsidRDefault="003E3579">
      <w:pPr>
        <w:rPr>
          <w:rFonts w:ascii="Arial" w:hAnsi="Arial" w:cs="Arial"/>
          <w:bCs/>
        </w:rPr>
      </w:pPr>
    </w:p>
    <w:p w14:paraId="776CCA2E"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3954006" w14:textId="77777777" w:rsidR="003E3579" w:rsidRPr="009A1240" w:rsidRDefault="003E3579">
      <w:pPr>
        <w:pStyle w:val="Heading9"/>
        <w:rPr>
          <w:rFonts w:ascii="Arial" w:hAnsi="Arial" w:cs="Arial"/>
          <w:b w:val="0"/>
          <w:bCs/>
        </w:rPr>
      </w:pPr>
    </w:p>
    <w:p w14:paraId="2FC5DCA7" w14:textId="77777777" w:rsidR="003E3579" w:rsidRPr="009A1240" w:rsidRDefault="003E3579">
      <w:pPr>
        <w:rPr>
          <w:rFonts w:ascii="Arial" w:hAnsi="Arial" w:cs="Arial"/>
        </w:rPr>
      </w:pPr>
    </w:p>
    <w:p w14:paraId="54AECE8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9353E8">
        <w:rPr>
          <w:b w:val="0"/>
          <w:u w:val="none"/>
        </w:rPr>
        <w:t>21</w:t>
      </w:r>
    </w:p>
    <w:p w14:paraId="51360568"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207A43FF"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9353E8">
        <w:rPr>
          <w:b w:val="0"/>
          <w:u w:val="none"/>
        </w:rPr>
        <w:t>24</w:t>
      </w:r>
    </w:p>
    <w:p w14:paraId="0D8F3F9E" w14:textId="77777777" w:rsidR="003E3579" w:rsidRPr="000C48F3" w:rsidRDefault="003E3579">
      <w:pPr>
        <w:tabs>
          <w:tab w:val="left" w:pos="720"/>
          <w:tab w:val="left" w:pos="1440"/>
          <w:tab w:val="left" w:leader="dot" w:pos="2160"/>
          <w:tab w:val="left" w:leader="dot" w:pos="9360"/>
        </w:tabs>
        <w:rPr>
          <w:rFonts w:ascii="Arial" w:hAnsi="Arial"/>
          <w:b/>
        </w:rPr>
      </w:pPr>
    </w:p>
    <w:p w14:paraId="4B8849CB"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w:t>
      </w:r>
      <w:r w:rsidR="009353E8">
        <w:rPr>
          <w:rFonts w:ascii="Arial" w:hAnsi="Arial"/>
          <w:lang w:val="fr-FR"/>
        </w:rPr>
        <w:t>7</w:t>
      </w:r>
    </w:p>
    <w:p w14:paraId="4683CFD4"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49C8E51C"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w:t>
      </w:r>
      <w:r w:rsidR="009353E8">
        <w:rPr>
          <w:rFonts w:ascii="Arial" w:hAnsi="Arial"/>
        </w:rPr>
        <w:t>9</w:t>
      </w:r>
    </w:p>
    <w:p w14:paraId="3B0A4EFF"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15854EBA" w14:textId="77777777" w:rsidR="003E3579" w:rsidRPr="009A1240" w:rsidRDefault="005B10B6">
      <w:pPr>
        <w:jc w:val="center"/>
        <w:rPr>
          <w:rFonts w:ascii="Arial" w:hAnsi="Arial" w:cs="Arial"/>
          <w:b/>
          <w:bCs/>
          <w:sz w:val="18"/>
        </w:rPr>
      </w:pPr>
      <w:r>
        <w:rPr>
          <w:rFonts w:ascii="Arial" w:hAnsi="Arial" w:cs="Arial"/>
          <w:b/>
          <w:bCs/>
          <w:sz w:val="18"/>
        </w:rPr>
        <w:br w:type="page"/>
      </w:r>
    </w:p>
    <w:p w14:paraId="3629F0FD"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020EF554" w14:textId="77777777" w:rsidR="003E3579" w:rsidRPr="009A1240" w:rsidRDefault="003E3579">
      <w:pPr>
        <w:jc w:val="center"/>
        <w:rPr>
          <w:rFonts w:ascii="Arial" w:hAnsi="Arial" w:cs="Arial"/>
          <w:b/>
          <w:bCs/>
          <w:sz w:val="16"/>
        </w:rPr>
      </w:pPr>
    </w:p>
    <w:p w14:paraId="12E63BB6"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258D5E55" w14:textId="77777777" w:rsidR="003E3579" w:rsidRPr="009A1240" w:rsidRDefault="003E3579">
      <w:pPr>
        <w:jc w:val="center"/>
        <w:rPr>
          <w:rFonts w:ascii="Arial" w:hAnsi="Arial" w:cs="Arial"/>
          <w:b/>
          <w:bCs/>
          <w:sz w:val="16"/>
          <w:u w:val="single"/>
        </w:rPr>
      </w:pPr>
    </w:p>
    <w:p w14:paraId="3B68A99D"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393FB17F" w14:textId="77777777" w:rsidR="003E3579" w:rsidRPr="009A1240" w:rsidRDefault="003E3579">
      <w:pPr>
        <w:rPr>
          <w:rFonts w:ascii="Arial" w:hAnsi="Arial" w:cs="Arial"/>
          <w:sz w:val="16"/>
        </w:rPr>
      </w:pPr>
    </w:p>
    <w:p w14:paraId="5B891739"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54CC77D" w14:textId="77777777" w:rsidR="003E3579" w:rsidRPr="009A1240" w:rsidRDefault="003E3579">
      <w:pPr>
        <w:ind w:left="720"/>
        <w:rPr>
          <w:rFonts w:ascii="Arial" w:hAnsi="Arial" w:cs="Arial"/>
          <w:sz w:val="16"/>
        </w:rPr>
      </w:pPr>
    </w:p>
    <w:p w14:paraId="5D8DE1D2"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71D2635" w14:textId="77777777" w:rsidR="003E3579" w:rsidRPr="009A1240" w:rsidRDefault="003E3579">
      <w:pPr>
        <w:ind w:left="720"/>
        <w:rPr>
          <w:rFonts w:ascii="Arial" w:hAnsi="Arial" w:cs="Arial"/>
          <w:sz w:val="16"/>
        </w:rPr>
      </w:pPr>
    </w:p>
    <w:p w14:paraId="244F8ED4"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1B27311C" w14:textId="77777777" w:rsidR="003E3579" w:rsidRPr="009A1240" w:rsidRDefault="003E3579">
      <w:pPr>
        <w:rPr>
          <w:rFonts w:ascii="Arial" w:hAnsi="Arial" w:cs="Arial"/>
          <w:sz w:val="16"/>
        </w:rPr>
      </w:pPr>
    </w:p>
    <w:p w14:paraId="4993CDB2"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46470D4A" w14:textId="77777777" w:rsidR="003E3579" w:rsidRPr="009A1240" w:rsidRDefault="003E3579">
      <w:pPr>
        <w:rPr>
          <w:rFonts w:ascii="Arial" w:hAnsi="Arial" w:cs="Arial"/>
          <w:sz w:val="16"/>
        </w:rPr>
      </w:pPr>
    </w:p>
    <w:p w14:paraId="2ED5B1BE"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5710820A" w14:textId="77777777" w:rsidR="003E3579" w:rsidRPr="009A1240" w:rsidRDefault="003E3579">
      <w:pPr>
        <w:ind w:left="720"/>
        <w:rPr>
          <w:rFonts w:ascii="Arial" w:hAnsi="Arial" w:cs="Arial"/>
          <w:sz w:val="16"/>
        </w:rPr>
      </w:pPr>
    </w:p>
    <w:p w14:paraId="2F59A66E"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1D5299E9" w14:textId="77777777" w:rsidR="003E3579" w:rsidRPr="009A1240" w:rsidRDefault="003E3579">
      <w:pPr>
        <w:rPr>
          <w:rFonts w:ascii="Arial" w:hAnsi="Arial" w:cs="Arial"/>
          <w:sz w:val="16"/>
        </w:rPr>
      </w:pPr>
    </w:p>
    <w:p w14:paraId="04E75238"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949E844" w14:textId="77777777" w:rsidR="003E3579" w:rsidRPr="009A1240" w:rsidRDefault="003E3579">
      <w:pPr>
        <w:rPr>
          <w:rFonts w:ascii="Arial" w:hAnsi="Arial" w:cs="Arial"/>
          <w:sz w:val="16"/>
        </w:rPr>
      </w:pPr>
    </w:p>
    <w:p w14:paraId="63603BD6"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7DE4775A" w14:textId="77777777" w:rsidR="003E3579" w:rsidRPr="001B2284" w:rsidRDefault="003E3579">
      <w:pPr>
        <w:rPr>
          <w:rFonts w:ascii="Arial" w:hAnsi="Arial" w:cs="Arial"/>
          <w:sz w:val="16"/>
          <w:szCs w:val="16"/>
        </w:rPr>
      </w:pPr>
    </w:p>
    <w:p w14:paraId="40C3A624"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2CC98307" w14:textId="77777777" w:rsidR="002532AA" w:rsidRPr="00F57AED" w:rsidRDefault="002532AA" w:rsidP="00986873">
      <w:pPr>
        <w:ind w:left="720"/>
        <w:rPr>
          <w:rFonts w:ascii="Arial" w:hAnsi="Arial"/>
          <w:sz w:val="16"/>
        </w:rPr>
      </w:pPr>
      <w:r w:rsidRPr="00F57AED">
        <w:rPr>
          <w:rFonts w:ascii="Arial" w:hAnsi="Arial"/>
          <w:sz w:val="16"/>
        </w:rPr>
        <w:t> </w:t>
      </w:r>
    </w:p>
    <w:p w14:paraId="49B4761D"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B2416D2" w14:textId="77777777" w:rsidR="002532AA" w:rsidRPr="00F57AED" w:rsidRDefault="002532AA" w:rsidP="00986873">
      <w:pPr>
        <w:ind w:left="720"/>
        <w:rPr>
          <w:rFonts w:ascii="Arial" w:hAnsi="Arial"/>
          <w:sz w:val="16"/>
        </w:rPr>
      </w:pPr>
      <w:r w:rsidRPr="00F57AED">
        <w:rPr>
          <w:rFonts w:ascii="Arial" w:hAnsi="Arial"/>
          <w:sz w:val="16"/>
        </w:rPr>
        <w:t> </w:t>
      </w:r>
    </w:p>
    <w:p w14:paraId="228C396D"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0" w:anchor="552.101" w:history="1">
        <w:r w:rsidRPr="00F57AED">
          <w:rPr>
            <w:rStyle w:val="Hyperlink"/>
            <w:rFonts w:ascii="Arial" w:hAnsi="Arial"/>
            <w:sz w:val="16"/>
          </w:rPr>
          <w:t>552.101</w:t>
        </w:r>
      </w:hyperlink>
      <w:r w:rsidRPr="00F57AED">
        <w:rPr>
          <w:rFonts w:ascii="Arial" w:hAnsi="Arial"/>
          <w:sz w:val="16"/>
        </w:rPr>
        <w:t xml:space="preserve">, </w:t>
      </w:r>
      <w:hyperlink r:id="rId3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2" w:anchor="552.110" w:history="1">
        <w:r w:rsidRPr="00F57AED">
          <w:rPr>
            <w:rStyle w:val="Hyperlink"/>
            <w:rFonts w:ascii="Arial" w:hAnsi="Arial"/>
            <w:sz w:val="16"/>
          </w:rPr>
          <w:t>552.110</w:t>
        </w:r>
      </w:hyperlink>
      <w:r w:rsidRPr="00F57AED">
        <w:rPr>
          <w:rFonts w:ascii="Arial" w:hAnsi="Arial"/>
          <w:sz w:val="16"/>
        </w:rPr>
        <w:t xml:space="preserve">, </w:t>
      </w:r>
      <w:hyperlink r:id="rId33" w:anchor="552.113" w:history="1">
        <w:r w:rsidRPr="00F57AED">
          <w:rPr>
            <w:rStyle w:val="Hyperlink"/>
            <w:rFonts w:ascii="Arial" w:hAnsi="Arial"/>
            <w:sz w:val="16"/>
          </w:rPr>
          <w:t>552.113</w:t>
        </w:r>
      </w:hyperlink>
      <w:r w:rsidRPr="00F57AED">
        <w:rPr>
          <w:rFonts w:ascii="Arial" w:hAnsi="Arial"/>
          <w:sz w:val="16"/>
        </w:rPr>
        <w:t xml:space="preserve">, and </w:t>
      </w:r>
      <w:hyperlink r:id="rId3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7883DAD8" w14:textId="77777777" w:rsidR="003E3579" w:rsidRPr="001B2284" w:rsidRDefault="003E3579">
      <w:pPr>
        <w:rPr>
          <w:rFonts w:ascii="Arial" w:hAnsi="Arial" w:cs="Arial"/>
          <w:sz w:val="16"/>
          <w:szCs w:val="16"/>
        </w:rPr>
      </w:pPr>
    </w:p>
    <w:p w14:paraId="756F7EE9"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5164A6F5" w14:textId="77777777" w:rsidR="003E3579" w:rsidRPr="009A1240" w:rsidRDefault="003E3579">
      <w:pPr>
        <w:rPr>
          <w:rFonts w:ascii="Arial" w:hAnsi="Arial" w:cs="Arial"/>
          <w:sz w:val="16"/>
        </w:rPr>
      </w:pPr>
    </w:p>
    <w:p w14:paraId="1D65D7A7"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670EE28E" w14:textId="77777777" w:rsidR="000B036B" w:rsidRPr="00FC274D" w:rsidRDefault="000B036B">
      <w:pPr>
        <w:ind w:left="720"/>
        <w:rPr>
          <w:rFonts w:ascii="Arial" w:hAnsi="Arial" w:cs="Arial"/>
          <w:sz w:val="16"/>
        </w:rPr>
      </w:pPr>
    </w:p>
    <w:p w14:paraId="411646F7"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0EAD425B" w14:textId="77777777" w:rsidR="003E3579" w:rsidRPr="00FC274D" w:rsidRDefault="003E3579">
      <w:pPr>
        <w:rPr>
          <w:rFonts w:ascii="Arial" w:hAnsi="Arial" w:cs="Arial"/>
          <w:sz w:val="16"/>
        </w:rPr>
      </w:pPr>
    </w:p>
    <w:p w14:paraId="27D7619F"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CC8CBF5" w14:textId="77777777" w:rsidR="003E3579" w:rsidRPr="009A1240" w:rsidRDefault="003E3579">
      <w:pPr>
        <w:ind w:left="720"/>
        <w:rPr>
          <w:rFonts w:ascii="Arial" w:hAnsi="Arial" w:cs="Arial"/>
          <w:sz w:val="16"/>
        </w:rPr>
      </w:pPr>
    </w:p>
    <w:p w14:paraId="0E453C84"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112F4483" w14:textId="77777777" w:rsidR="003E3579" w:rsidRPr="009A1240" w:rsidRDefault="003E3579">
      <w:pPr>
        <w:rPr>
          <w:rFonts w:ascii="Arial" w:hAnsi="Arial" w:cs="Arial"/>
          <w:sz w:val="16"/>
        </w:rPr>
      </w:pPr>
    </w:p>
    <w:p w14:paraId="5D63FDAD"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6007B681" w14:textId="77777777" w:rsidR="003E3579" w:rsidRPr="009A1240" w:rsidRDefault="003E3579">
      <w:pPr>
        <w:ind w:left="720"/>
        <w:rPr>
          <w:rFonts w:ascii="Arial" w:hAnsi="Arial" w:cs="Arial"/>
          <w:sz w:val="16"/>
        </w:rPr>
      </w:pPr>
    </w:p>
    <w:p w14:paraId="22F158D8"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1FEA121D" w14:textId="77777777" w:rsidR="003E3579" w:rsidRPr="009A1240" w:rsidRDefault="003E3579">
      <w:pPr>
        <w:ind w:left="720"/>
        <w:rPr>
          <w:rFonts w:ascii="Arial" w:hAnsi="Arial" w:cs="Arial"/>
          <w:sz w:val="16"/>
        </w:rPr>
      </w:pPr>
    </w:p>
    <w:p w14:paraId="71C5AC7D"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47771BF7" w14:textId="77777777" w:rsidR="003E3579" w:rsidRPr="009A1240" w:rsidRDefault="003E3579">
      <w:pPr>
        <w:rPr>
          <w:rFonts w:ascii="Arial" w:hAnsi="Arial" w:cs="Arial"/>
          <w:b/>
          <w:bCs/>
          <w:sz w:val="16"/>
        </w:rPr>
      </w:pPr>
    </w:p>
    <w:p w14:paraId="3F78A394"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12283E3C" w14:textId="77777777" w:rsidR="003E3579" w:rsidRPr="009A1240" w:rsidRDefault="003E3579">
      <w:pPr>
        <w:rPr>
          <w:rFonts w:ascii="Arial" w:hAnsi="Arial" w:cs="Arial"/>
          <w:sz w:val="16"/>
        </w:rPr>
      </w:pPr>
    </w:p>
    <w:p w14:paraId="2CE832A1"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2EB121E" w14:textId="77777777" w:rsidR="003E3579" w:rsidRPr="009A1240" w:rsidRDefault="003E3579">
      <w:pPr>
        <w:rPr>
          <w:rFonts w:ascii="Arial" w:hAnsi="Arial" w:cs="Arial"/>
          <w:b/>
          <w:bCs/>
          <w:sz w:val="16"/>
        </w:rPr>
      </w:pPr>
    </w:p>
    <w:p w14:paraId="6F22FB9C"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C1B9366" w14:textId="77777777" w:rsidR="003E3579" w:rsidRPr="009A1240" w:rsidRDefault="003E3579">
      <w:pPr>
        <w:rPr>
          <w:rFonts w:ascii="Arial" w:hAnsi="Arial" w:cs="Arial"/>
          <w:sz w:val="16"/>
        </w:rPr>
      </w:pPr>
    </w:p>
    <w:p w14:paraId="38F2701E"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47C4145A" w14:textId="77777777" w:rsidR="003E3579" w:rsidRPr="009A1240" w:rsidRDefault="003E3579">
      <w:pPr>
        <w:rPr>
          <w:rFonts w:ascii="Arial" w:hAnsi="Arial" w:cs="Arial"/>
          <w:b/>
          <w:bCs/>
          <w:sz w:val="16"/>
        </w:rPr>
      </w:pPr>
    </w:p>
    <w:p w14:paraId="484D9849"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63D80F52" w14:textId="77777777" w:rsidR="003E3579" w:rsidRPr="009A1240" w:rsidRDefault="003E3579">
      <w:pPr>
        <w:rPr>
          <w:rFonts w:ascii="Arial" w:hAnsi="Arial" w:cs="Arial"/>
          <w:sz w:val="16"/>
        </w:rPr>
      </w:pPr>
    </w:p>
    <w:p w14:paraId="72D09EB8"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865E231" w14:textId="77777777" w:rsidR="003E3579" w:rsidRPr="009A1240" w:rsidRDefault="003E3579">
      <w:pPr>
        <w:pStyle w:val="ListContinue2"/>
        <w:spacing w:after="0"/>
        <w:rPr>
          <w:rFonts w:ascii="Arial" w:hAnsi="Arial" w:cs="Arial"/>
          <w:sz w:val="16"/>
        </w:rPr>
      </w:pPr>
    </w:p>
    <w:p w14:paraId="07A35AA1"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20D88A63" w14:textId="77777777" w:rsidR="003E3579" w:rsidRPr="009A1240" w:rsidRDefault="003E3579">
      <w:pPr>
        <w:ind w:left="1440" w:hanging="720"/>
        <w:rPr>
          <w:rFonts w:ascii="Arial" w:hAnsi="Arial" w:cs="Arial"/>
          <w:sz w:val="16"/>
        </w:rPr>
      </w:pPr>
    </w:p>
    <w:p w14:paraId="2E41BEC6"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B407E5C" w14:textId="77777777" w:rsidR="003E3579" w:rsidRPr="009A1240" w:rsidRDefault="003E3579">
      <w:pPr>
        <w:ind w:left="1440" w:hanging="720"/>
        <w:rPr>
          <w:rFonts w:ascii="Arial" w:hAnsi="Arial" w:cs="Arial"/>
          <w:sz w:val="16"/>
        </w:rPr>
      </w:pPr>
    </w:p>
    <w:p w14:paraId="643C4D6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871B11E" w14:textId="77777777" w:rsidR="003E3579" w:rsidRPr="009A1240" w:rsidRDefault="003E3579">
      <w:pPr>
        <w:ind w:left="1440" w:hanging="720"/>
        <w:rPr>
          <w:rFonts w:ascii="Arial" w:hAnsi="Arial" w:cs="Arial"/>
          <w:sz w:val="16"/>
        </w:rPr>
      </w:pPr>
    </w:p>
    <w:p w14:paraId="3CA4CA27"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8EC168F" w14:textId="77777777" w:rsidR="003E3579" w:rsidRPr="009A1240" w:rsidRDefault="003E3579">
      <w:pPr>
        <w:ind w:left="1440" w:hanging="720"/>
        <w:rPr>
          <w:rFonts w:ascii="Arial" w:hAnsi="Arial" w:cs="Arial"/>
          <w:sz w:val="16"/>
        </w:rPr>
      </w:pPr>
    </w:p>
    <w:p w14:paraId="342A1E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4ECDCCBA" w14:textId="77777777" w:rsidR="003E3579" w:rsidRPr="009A1240" w:rsidRDefault="003E3579">
      <w:pPr>
        <w:pStyle w:val="ListContinue2"/>
        <w:spacing w:after="0"/>
        <w:rPr>
          <w:rFonts w:ascii="Arial" w:hAnsi="Arial" w:cs="Arial"/>
          <w:sz w:val="16"/>
        </w:rPr>
      </w:pPr>
    </w:p>
    <w:p w14:paraId="4833D688"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07BA0CE1" w14:textId="77777777" w:rsidR="001949DF" w:rsidRPr="00FC5080" w:rsidRDefault="001949DF">
      <w:pPr>
        <w:rPr>
          <w:rFonts w:ascii="Arial" w:hAnsi="Arial"/>
          <w:b/>
          <w:sz w:val="16"/>
        </w:rPr>
      </w:pPr>
    </w:p>
    <w:p w14:paraId="078CD5AE"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40EE21B1" w14:textId="77777777" w:rsidR="003E3579" w:rsidRPr="009A1240" w:rsidRDefault="003E3579" w:rsidP="0041123F">
      <w:pPr>
        <w:keepNext/>
        <w:keepLines/>
        <w:rPr>
          <w:rFonts w:ascii="Arial" w:hAnsi="Arial" w:cs="Arial"/>
          <w:sz w:val="16"/>
        </w:rPr>
      </w:pPr>
    </w:p>
    <w:p w14:paraId="0A8F66F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A6D8ECF" w14:textId="77777777" w:rsidR="00230E9A" w:rsidRPr="009A1240" w:rsidRDefault="00230E9A" w:rsidP="0041123F">
      <w:pPr>
        <w:keepNext/>
        <w:keepLines/>
        <w:rPr>
          <w:rFonts w:ascii="Arial" w:hAnsi="Arial" w:cs="Arial"/>
          <w:sz w:val="16"/>
          <w:szCs w:val="16"/>
        </w:rPr>
      </w:pPr>
    </w:p>
    <w:p w14:paraId="180C71D2"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07737DE" w14:textId="77777777" w:rsidR="00230E9A" w:rsidRPr="009A1240" w:rsidRDefault="00230E9A" w:rsidP="0041123F">
      <w:pPr>
        <w:keepNext/>
        <w:keepLines/>
        <w:rPr>
          <w:rFonts w:ascii="Arial" w:hAnsi="Arial" w:cs="Arial"/>
          <w:sz w:val="16"/>
        </w:rPr>
      </w:pPr>
    </w:p>
    <w:p w14:paraId="68A70A6D"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6B47DC13" w14:textId="77777777" w:rsidR="003E3579" w:rsidRPr="009A1240" w:rsidRDefault="003E3579" w:rsidP="00714366">
      <w:pPr>
        <w:keepNext/>
        <w:keepLines/>
        <w:rPr>
          <w:rFonts w:ascii="Arial" w:hAnsi="Arial" w:cs="Arial"/>
          <w:sz w:val="16"/>
        </w:rPr>
      </w:pPr>
    </w:p>
    <w:p w14:paraId="3ED2B4FF"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34766A49" w14:textId="77777777" w:rsidR="003E3579" w:rsidRPr="009A1240" w:rsidRDefault="003E3579" w:rsidP="00714366">
      <w:pPr>
        <w:keepNext/>
        <w:keepLines/>
        <w:ind w:left="2340" w:hanging="900"/>
        <w:rPr>
          <w:rFonts w:ascii="Arial" w:hAnsi="Arial" w:cs="Arial"/>
          <w:sz w:val="16"/>
        </w:rPr>
      </w:pPr>
    </w:p>
    <w:p w14:paraId="3DD84F95"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2E71D189" w14:textId="77777777" w:rsidR="003E3579" w:rsidRPr="009A1240" w:rsidRDefault="003E3579" w:rsidP="00505F19">
      <w:pPr>
        <w:keepNext/>
        <w:keepLines/>
        <w:ind w:left="1440" w:hanging="720"/>
        <w:rPr>
          <w:rFonts w:ascii="Arial" w:hAnsi="Arial" w:cs="Arial"/>
          <w:sz w:val="16"/>
        </w:rPr>
      </w:pPr>
    </w:p>
    <w:p w14:paraId="5F803668"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54B4121D" w14:textId="77777777" w:rsidR="003E3579" w:rsidRPr="009A1240" w:rsidRDefault="003E3579">
      <w:pPr>
        <w:pStyle w:val="ListContinue2"/>
        <w:tabs>
          <w:tab w:val="left" w:pos="1440"/>
        </w:tabs>
        <w:spacing w:after="0"/>
        <w:ind w:left="1440" w:hanging="720"/>
        <w:rPr>
          <w:rFonts w:ascii="Arial" w:hAnsi="Arial" w:cs="Arial"/>
          <w:sz w:val="16"/>
        </w:rPr>
      </w:pPr>
    </w:p>
    <w:p w14:paraId="1B27D6AD"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637327" w14:textId="77777777" w:rsidR="003E3579" w:rsidRPr="009A1240" w:rsidRDefault="003E3579">
      <w:pPr>
        <w:ind w:left="1440" w:hanging="720"/>
        <w:rPr>
          <w:rFonts w:ascii="Arial" w:hAnsi="Arial" w:cs="Arial"/>
          <w:sz w:val="16"/>
        </w:rPr>
      </w:pPr>
    </w:p>
    <w:p w14:paraId="1C4583E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1E0E0A6" w14:textId="77777777" w:rsidR="003E3579" w:rsidRPr="009A1240" w:rsidRDefault="003E3579">
      <w:pPr>
        <w:ind w:firstLine="720"/>
        <w:rPr>
          <w:rFonts w:ascii="Arial" w:hAnsi="Arial" w:cs="Arial"/>
          <w:sz w:val="16"/>
        </w:rPr>
      </w:pPr>
    </w:p>
    <w:p w14:paraId="1B170398"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CF1960A" w14:textId="77777777" w:rsidR="003E3579" w:rsidRPr="009A1240" w:rsidRDefault="003E3579">
      <w:pPr>
        <w:keepNext/>
        <w:keepLines/>
        <w:ind w:left="1440"/>
        <w:rPr>
          <w:rFonts w:ascii="Arial" w:hAnsi="Arial" w:cs="Arial"/>
          <w:sz w:val="16"/>
        </w:rPr>
      </w:pPr>
    </w:p>
    <w:p w14:paraId="3B15E3D6"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1D2594A" w14:textId="77777777" w:rsidR="003E3579" w:rsidRPr="009A1240" w:rsidRDefault="003E3579">
      <w:pPr>
        <w:ind w:left="1440"/>
        <w:rPr>
          <w:rFonts w:ascii="Arial" w:hAnsi="Arial" w:cs="Arial"/>
          <w:sz w:val="16"/>
        </w:rPr>
      </w:pPr>
    </w:p>
    <w:p w14:paraId="0DB84FD7"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72DBAA6B" w14:textId="77777777" w:rsidR="003E3579" w:rsidRPr="009A1240" w:rsidRDefault="003E3579">
      <w:pPr>
        <w:ind w:left="1440" w:hanging="90"/>
        <w:rPr>
          <w:rFonts w:ascii="Arial" w:hAnsi="Arial" w:cs="Arial"/>
          <w:sz w:val="16"/>
        </w:rPr>
      </w:pPr>
    </w:p>
    <w:p w14:paraId="7025B75D"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71F86B96" w14:textId="77777777" w:rsidR="003E3579" w:rsidRPr="009A1240" w:rsidRDefault="003E3579">
      <w:pPr>
        <w:ind w:left="1440" w:hanging="720"/>
        <w:rPr>
          <w:rFonts w:ascii="Arial" w:hAnsi="Arial" w:cs="Arial"/>
          <w:b/>
          <w:bCs/>
          <w:sz w:val="16"/>
        </w:rPr>
      </w:pPr>
    </w:p>
    <w:p w14:paraId="62443C9F"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6ED68596" w14:textId="77777777" w:rsidR="003E3579" w:rsidRPr="009A1240" w:rsidRDefault="003E3579">
      <w:pPr>
        <w:keepNext/>
        <w:keepLines/>
        <w:ind w:left="1440"/>
        <w:rPr>
          <w:rFonts w:ascii="Arial" w:hAnsi="Arial" w:cs="Arial"/>
          <w:sz w:val="16"/>
        </w:rPr>
      </w:pPr>
    </w:p>
    <w:p w14:paraId="36CFC5ED"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5BE8E771"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1103CBCC"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9ADFA3E" w14:textId="77777777" w:rsidR="00F709B9" w:rsidRDefault="00F709B9" w:rsidP="001A1AFA">
      <w:pPr>
        <w:widowControl w:val="0"/>
        <w:ind w:left="1440"/>
        <w:rPr>
          <w:rFonts w:ascii="Arial" w:hAnsi="Arial" w:cs="Arial"/>
          <w:sz w:val="16"/>
        </w:rPr>
      </w:pPr>
    </w:p>
    <w:p w14:paraId="02661204"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0CDCFBD" w14:textId="77777777" w:rsidR="001A1AFA" w:rsidRPr="00133688" w:rsidRDefault="001A1AFA" w:rsidP="001A1AFA">
      <w:pPr>
        <w:pStyle w:val="ListParagraph"/>
        <w:widowControl w:val="0"/>
        <w:ind w:left="2700"/>
        <w:rPr>
          <w:rFonts w:ascii="Arial" w:hAnsi="Arial" w:cs="Arial"/>
          <w:sz w:val="16"/>
        </w:rPr>
      </w:pPr>
    </w:p>
    <w:p w14:paraId="12A7468E"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364A653E" w14:textId="77777777" w:rsidR="001A1AFA" w:rsidRPr="00133688" w:rsidRDefault="001A1AFA" w:rsidP="001A1AFA">
      <w:pPr>
        <w:pStyle w:val="ListParagraph"/>
        <w:widowControl w:val="0"/>
        <w:ind w:left="2700"/>
        <w:rPr>
          <w:rFonts w:ascii="Arial" w:hAnsi="Arial" w:cs="Arial"/>
          <w:sz w:val="16"/>
          <w:u w:val="single"/>
        </w:rPr>
      </w:pPr>
    </w:p>
    <w:p w14:paraId="5F1AC314" w14:textId="77777777" w:rsidR="004B5281" w:rsidRPr="009A1240" w:rsidRDefault="004B5281">
      <w:pPr>
        <w:keepNext/>
        <w:keepLines/>
        <w:ind w:left="1440"/>
        <w:rPr>
          <w:rFonts w:ascii="Arial" w:hAnsi="Arial" w:cs="Arial"/>
          <w:sz w:val="16"/>
        </w:rPr>
      </w:pPr>
    </w:p>
    <w:p w14:paraId="20BAC204"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37B1CE93" w14:textId="77777777" w:rsidR="003E3579" w:rsidRPr="00A703EC" w:rsidRDefault="003E3579">
      <w:pPr>
        <w:jc w:val="center"/>
        <w:rPr>
          <w:rFonts w:ascii="Arial" w:hAnsi="Arial" w:cs="Arial"/>
          <w:b/>
          <w:bCs/>
          <w:sz w:val="16"/>
          <w:u w:val="single"/>
        </w:rPr>
      </w:pPr>
    </w:p>
    <w:p w14:paraId="3B4E9CF1"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51E7A496" w14:textId="77777777" w:rsidR="003E3579" w:rsidRPr="00A703EC" w:rsidRDefault="003E3579">
      <w:pPr>
        <w:jc w:val="center"/>
        <w:rPr>
          <w:rFonts w:ascii="Arial" w:hAnsi="Arial" w:cs="Arial"/>
          <w:b/>
          <w:bCs/>
          <w:sz w:val="16"/>
          <w:u w:val="single"/>
        </w:rPr>
      </w:pPr>
    </w:p>
    <w:p w14:paraId="3EA202EE" w14:textId="77777777" w:rsidR="003E3579" w:rsidRPr="00A703EC" w:rsidRDefault="003E3579">
      <w:pPr>
        <w:rPr>
          <w:rFonts w:ascii="Arial" w:hAnsi="Arial" w:cs="Arial"/>
          <w:sz w:val="16"/>
        </w:rPr>
      </w:pPr>
    </w:p>
    <w:p w14:paraId="685748A3"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778A8FCB" w14:textId="77777777" w:rsidR="003E3579" w:rsidRPr="00A703EC" w:rsidRDefault="003E3579">
      <w:pPr>
        <w:rPr>
          <w:rFonts w:ascii="Arial" w:hAnsi="Arial" w:cs="Arial"/>
          <w:sz w:val="16"/>
        </w:rPr>
      </w:pPr>
    </w:p>
    <w:p w14:paraId="19BB653F"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4527D729" w14:textId="77777777" w:rsidR="003E3579" w:rsidRPr="00A703EC" w:rsidRDefault="003E3579">
      <w:pPr>
        <w:rPr>
          <w:rFonts w:ascii="Arial" w:hAnsi="Arial" w:cs="Arial"/>
          <w:sz w:val="16"/>
        </w:rPr>
      </w:pPr>
    </w:p>
    <w:p w14:paraId="24761F5B"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629DA944" w14:textId="77777777" w:rsidR="007F6B76" w:rsidRPr="00A703EC" w:rsidRDefault="007F6B76">
      <w:pPr>
        <w:tabs>
          <w:tab w:val="left" w:pos="2160"/>
        </w:tabs>
        <w:ind w:left="1440" w:hanging="720"/>
        <w:rPr>
          <w:rFonts w:ascii="Arial" w:hAnsi="Arial" w:cs="Arial"/>
          <w:sz w:val="16"/>
        </w:rPr>
      </w:pPr>
    </w:p>
    <w:p w14:paraId="55739348"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4DE61B7B" w14:textId="77777777" w:rsidR="003E3579" w:rsidRPr="00A703EC" w:rsidRDefault="003E3579">
      <w:pPr>
        <w:tabs>
          <w:tab w:val="left" w:pos="2340"/>
        </w:tabs>
        <w:ind w:left="2340" w:hanging="900"/>
        <w:rPr>
          <w:rFonts w:ascii="Arial" w:hAnsi="Arial" w:cs="Arial"/>
          <w:sz w:val="16"/>
        </w:rPr>
      </w:pPr>
    </w:p>
    <w:p w14:paraId="0FB90DDC"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49557209" w14:textId="77777777" w:rsidR="003E3579" w:rsidRPr="00A703EC" w:rsidRDefault="003E3579">
      <w:pPr>
        <w:tabs>
          <w:tab w:val="left" w:pos="2700"/>
        </w:tabs>
        <w:ind w:left="2700" w:hanging="1260"/>
        <w:rPr>
          <w:rFonts w:ascii="Arial" w:hAnsi="Arial" w:cs="Arial"/>
          <w:sz w:val="16"/>
        </w:rPr>
      </w:pPr>
    </w:p>
    <w:p w14:paraId="6E049730"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4128F710" w14:textId="77777777" w:rsidR="003E3579" w:rsidRPr="00A703EC" w:rsidRDefault="003E3579">
      <w:pPr>
        <w:tabs>
          <w:tab w:val="left" w:pos="2700"/>
        </w:tabs>
        <w:ind w:left="1440"/>
        <w:rPr>
          <w:rFonts w:ascii="Arial" w:hAnsi="Arial" w:cs="Arial"/>
          <w:sz w:val="16"/>
        </w:rPr>
      </w:pPr>
    </w:p>
    <w:p w14:paraId="5B9AE692"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608C4CFF" w14:textId="77777777" w:rsidR="003E3579" w:rsidRPr="00A703EC" w:rsidRDefault="003E3579">
      <w:pPr>
        <w:tabs>
          <w:tab w:val="left" w:pos="2700"/>
        </w:tabs>
        <w:ind w:left="1440"/>
        <w:rPr>
          <w:rFonts w:ascii="Arial" w:hAnsi="Arial" w:cs="Arial"/>
          <w:sz w:val="16"/>
        </w:rPr>
      </w:pPr>
    </w:p>
    <w:p w14:paraId="0172CA4D"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2BC7A286" w14:textId="77777777" w:rsidR="003E3579" w:rsidRPr="00A703EC" w:rsidRDefault="003E3579">
      <w:pPr>
        <w:tabs>
          <w:tab w:val="left" w:pos="2700"/>
        </w:tabs>
        <w:ind w:left="1350" w:firstLine="90"/>
        <w:rPr>
          <w:rFonts w:ascii="Arial" w:hAnsi="Arial" w:cs="Arial"/>
          <w:sz w:val="16"/>
        </w:rPr>
      </w:pPr>
    </w:p>
    <w:p w14:paraId="24B2AB26"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755CA62F" w14:textId="77777777" w:rsidR="003E3579" w:rsidRPr="00A703EC" w:rsidRDefault="003E3579">
      <w:pPr>
        <w:tabs>
          <w:tab w:val="left" w:pos="2160"/>
          <w:tab w:val="left" w:pos="2700"/>
        </w:tabs>
        <w:ind w:left="1440"/>
        <w:rPr>
          <w:rFonts w:ascii="Arial" w:hAnsi="Arial" w:cs="Arial"/>
          <w:sz w:val="16"/>
        </w:rPr>
      </w:pPr>
    </w:p>
    <w:p w14:paraId="7E60454E"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4E4FBD0B" w14:textId="77777777" w:rsidR="003E3579" w:rsidRPr="00A703EC" w:rsidRDefault="003E3579">
      <w:pPr>
        <w:tabs>
          <w:tab w:val="left" w:pos="2160"/>
          <w:tab w:val="left" w:pos="2700"/>
        </w:tabs>
        <w:ind w:left="1440"/>
        <w:rPr>
          <w:rFonts w:ascii="Arial" w:hAnsi="Arial" w:cs="Arial"/>
          <w:sz w:val="16"/>
        </w:rPr>
      </w:pPr>
    </w:p>
    <w:p w14:paraId="641424A3"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3CE72A7" w14:textId="77777777" w:rsidR="003E3579" w:rsidRPr="00A703EC" w:rsidRDefault="003E3579">
      <w:pPr>
        <w:ind w:left="1440"/>
        <w:rPr>
          <w:rFonts w:ascii="Arial" w:hAnsi="Arial" w:cs="Arial"/>
          <w:sz w:val="16"/>
        </w:rPr>
      </w:pPr>
    </w:p>
    <w:p w14:paraId="52117105"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0229AC81" w14:textId="77777777" w:rsidR="003E3579" w:rsidRPr="00A703EC" w:rsidRDefault="003E3579" w:rsidP="00BB2E1C">
      <w:pPr>
        <w:ind w:left="1440" w:hanging="720"/>
        <w:rPr>
          <w:rFonts w:ascii="Arial" w:hAnsi="Arial" w:cs="Arial"/>
          <w:sz w:val="16"/>
        </w:rPr>
      </w:pPr>
    </w:p>
    <w:p w14:paraId="13CB829E"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5"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6"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015EB242" w14:textId="77777777" w:rsidR="007F6B76" w:rsidRPr="00A703EC" w:rsidRDefault="007F6B76">
      <w:pPr>
        <w:ind w:left="1440" w:hanging="720"/>
        <w:rPr>
          <w:rFonts w:ascii="Arial" w:hAnsi="Arial" w:cs="Arial"/>
          <w:sz w:val="16"/>
        </w:rPr>
      </w:pPr>
    </w:p>
    <w:p w14:paraId="28E943B4"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17D70CF0" w14:textId="77777777" w:rsidR="00B40BF7" w:rsidRPr="00A703EC" w:rsidRDefault="00B40BF7" w:rsidP="007F6B76">
      <w:pPr>
        <w:pStyle w:val="ListParagraph"/>
        <w:widowControl w:val="0"/>
        <w:ind w:left="1440" w:hanging="720"/>
        <w:rPr>
          <w:rFonts w:ascii="Arial" w:hAnsi="Arial" w:cs="Arial"/>
          <w:sz w:val="16"/>
        </w:rPr>
      </w:pPr>
    </w:p>
    <w:p w14:paraId="3018092D"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7"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2524C519" w14:textId="77777777" w:rsidR="00FB5601" w:rsidRPr="00A703EC" w:rsidRDefault="00FB5601" w:rsidP="00FB5601">
      <w:pPr>
        <w:ind w:left="1440" w:hanging="705"/>
        <w:rPr>
          <w:rFonts w:ascii="Arial" w:hAnsi="Arial" w:cs="Arial"/>
          <w:sz w:val="16"/>
        </w:rPr>
      </w:pPr>
    </w:p>
    <w:p w14:paraId="0EAA25B1"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8"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074ABB7" w14:textId="77777777" w:rsidR="005D3767" w:rsidRPr="00A703EC" w:rsidRDefault="005D3767" w:rsidP="00744FDC">
      <w:pPr>
        <w:ind w:left="1440" w:hanging="705"/>
        <w:rPr>
          <w:rFonts w:ascii="Arial" w:hAnsi="Arial" w:cs="Arial"/>
          <w:b/>
          <w:sz w:val="16"/>
        </w:rPr>
      </w:pPr>
    </w:p>
    <w:p w14:paraId="06EC545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336CB9C1" w14:textId="77777777" w:rsidR="003E3579" w:rsidRPr="00A703EC" w:rsidRDefault="003E3579">
      <w:pPr>
        <w:pStyle w:val="ListContinue2"/>
        <w:spacing w:after="0"/>
        <w:rPr>
          <w:rFonts w:ascii="Arial" w:hAnsi="Arial" w:cs="Arial"/>
          <w:sz w:val="16"/>
        </w:rPr>
      </w:pPr>
    </w:p>
    <w:p w14:paraId="6D1EF405"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9"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57845046" w14:textId="77777777" w:rsidR="003E3579" w:rsidRPr="00A703EC" w:rsidRDefault="003E3579" w:rsidP="00A9795B">
      <w:pPr>
        <w:tabs>
          <w:tab w:val="left" w:pos="2160"/>
        </w:tabs>
        <w:ind w:left="720" w:hanging="720"/>
        <w:rPr>
          <w:rFonts w:ascii="Arial" w:hAnsi="Arial"/>
        </w:rPr>
      </w:pPr>
    </w:p>
    <w:p w14:paraId="0A08779B"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0"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01E1378D" w14:textId="77777777" w:rsidR="00362D2D" w:rsidRPr="00A703EC" w:rsidRDefault="00362D2D" w:rsidP="00362D2D">
      <w:pPr>
        <w:rPr>
          <w:rFonts w:ascii="Arial" w:hAnsi="Arial" w:cs="Arial"/>
          <w:b/>
          <w:bCs/>
          <w:sz w:val="16"/>
        </w:rPr>
      </w:pPr>
    </w:p>
    <w:p w14:paraId="381CBF37"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41E07427" w14:textId="77777777" w:rsidR="003E3579" w:rsidRPr="00A703EC" w:rsidRDefault="003E3579">
      <w:pPr>
        <w:ind w:left="1440" w:hanging="720"/>
        <w:rPr>
          <w:rFonts w:ascii="Arial" w:hAnsi="Arial" w:cs="Arial"/>
          <w:sz w:val="16"/>
        </w:rPr>
      </w:pPr>
    </w:p>
    <w:p w14:paraId="5AD4DE79"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1"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3367ADC9" w14:textId="77777777" w:rsidR="003E3579" w:rsidRPr="00A703EC" w:rsidRDefault="003E3579">
      <w:pPr>
        <w:ind w:left="720"/>
        <w:rPr>
          <w:rFonts w:ascii="Arial" w:hAnsi="Arial" w:cs="Arial"/>
          <w:sz w:val="16"/>
        </w:rPr>
      </w:pPr>
    </w:p>
    <w:p w14:paraId="2B82CC17"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3DC608D"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4870E507"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2E0F154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2"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13B05FE6"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705BADE1" w14:textId="77777777" w:rsidR="003E3579" w:rsidRPr="00A703EC" w:rsidRDefault="003E3579" w:rsidP="001441D3">
      <w:pPr>
        <w:ind w:left="720" w:hanging="720"/>
        <w:rPr>
          <w:rFonts w:ascii="Arial" w:hAnsi="Arial"/>
        </w:rPr>
      </w:pPr>
    </w:p>
    <w:p w14:paraId="082A7AD7"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60B7455F" w14:textId="77777777" w:rsidR="003E3579" w:rsidRPr="00A703EC" w:rsidRDefault="003E3579">
      <w:pPr>
        <w:pStyle w:val="ListContinue2"/>
        <w:spacing w:after="0"/>
        <w:rPr>
          <w:rFonts w:ascii="Arial" w:hAnsi="Arial" w:cs="Arial"/>
          <w:sz w:val="16"/>
        </w:rPr>
      </w:pPr>
    </w:p>
    <w:p w14:paraId="71ED4159"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3"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4"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5F0EC7E" w14:textId="77777777" w:rsidR="003E3579" w:rsidRPr="00A703EC" w:rsidRDefault="003E3579">
      <w:pPr>
        <w:pStyle w:val="ListContinue2"/>
        <w:spacing w:after="0"/>
        <w:rPr>
          <w:rFonts w:ascii="Arial" w:hAnsi="Arial" w:cs="Arial"/>
          <w:sz w:val="16"/>
        </w:rPr>
      </w:pPr>
    </w:p>
    <w:p w14:paraId="76AD6CAB"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762EE696" w14:textId="77777777" w:rsidR="00073ADD" w:rsidRPr="00A703EC" w:rsidRDefault="00073ADD" w:rsidP="00073ADD">
      <w:pPr>
        <w:ind w:left="720" w:hanging="720"/>
        <w:rPr>
          <w:rFonts w:ascii="Arial" w:hAnsi="Arial" w:cs="Arial"/>
          <w:sz w:val="16"/>
        </w:rPr>
      </w:pPr>
    </w:p>
    <w:p w14:paraId="0050FC1C"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5"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6"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7"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8"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3DE47C23" w14:textId="77777777" w:rsidR="00362D2D" w:rsidRPr="00A703EC" w:rsidRDefault="00362D2D" w:rsidP="009B2E8E">
      <w:pPr>
        <w:ind w:left="720" w:hanging="720"/>
        <w:rPr>
          <w:rFonts w:ascii="Arial" w:hAnsi="Arial" w:cs="Arial"/>
          <w:sz w:val="16"/>
        </w:rPr>
      </w:pPr>
    </w:p>
    <w:p w14:paraId="017B2CE0"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6D754D49"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4822E76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7E141F6C"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65067D99"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450D5117" w14:textId="77777777" w:rsidR="00362D2D" w:rsidRPr="00A703EC" w:rsidRDefault="00362D2D" w:rsidP="00362D2D">
      <w:pPr>
        <w:ind w:left="720" w:hanging="720"/>
        <w:rPr>
          <w:rFonts w:ascii="Arial" w:hAnsi="Arial" w:cs="Arial"/>
          <w:b/>
          <w:sz w:val="16"/>
        </w:rPr>
      </w:pPr>
    </w:p>
    <w:p w14:paraId="2AECB886" w14:textId="77777777" w:rsidR="003E3579" w:rsidRPr="00A703EC" w:rsidRDefault="00F420C1" w:rsidP="00C86D6F">
      <w:pPr>
        <w:keepNext/>
        <w:keepLines/>
        <w:ind w:left="720" w:hanging="720"/>
        <w:rPr>
          <w:rFonts w:ascii="Arial" w:hAnsi="Arial"/>
          <w:b/>
          <w:sz w:val="16"/>
        </w:rPr>
      </w:pPr>
      <w:r>
        <w:rPr>
          <w:rFonts w:ascii="Arial" w:hAnsi="Arial"/>
          <w:b/>
          <w:spacing w:val="-20"/>
          <w:sz w:val="16"/>
        </w:rPr>
        <w:t>2.13</w:t>
      </w:r>
      <w:r>
        <w:rPr>
          <w:rFonts w:ascii="Arial" w:hAnsi="Arial"/>
          <w:b/>
          <w:spacing w:val="-20"/>
          <w:sz w:val="16"/>
        </w:rPr>
        <w:tab/>
      </w:r>
      <w:r w:rsidR="003E3579" w:rsidRPr="00A703EC">
        <w:rPr>
          <w:rFonts w:ascii="Arial" w:hAnsi="Arial"/>
          <w:b/>
          <w:sz w:val="16"/>
        </w:rPr>
        <w:t>Proposer should complete the following information:</w:t>
      </w:r>
      <w:r w:rsidR="00B2176F" w:rsidRPr="00A703EC">
        <w:rPr>
          <w:rFonts w:ascii="Arial" w:hAnsi="Arial"/>
          <w:b/>
          <w:sz w:val="16"/>
        </w:rPr>
        <w:t xml:space="preserve"> </w:t>
      </w:r>
    </w:p>
    <w:p w14:paraId="566FA600" w14:textId="77777777" w:rsidR="003E3579" w:rsidRPr="00A703EC" w:rsidRDefault="003E3579" w:rsidP="00C86D6F">
      <w:pPr>
        <w:pStyle w:val="ListContinue2"/>
        <w:keepNext/>
        <w:keepLines/>
        <w:spacing w:after="0"/>
        <w:rPr>
          <w:rFonts w:ascii="Arial" w:hAnsi="Arial" w:cs="Arial"/>
          <w:sz w:val="16"/>
        </w:rPr>
      </w:pPr>
    </w:p>
    <w:p w14:paraId="1440261E"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7C0317C0" w14:textId="77777777" w:rsidR="003E3579" w:rsidRPr="00A703EC" w:rsidRDefault="003E3579" w:rsidP="00C86D6F">
      <w:pPr>
        <w:keepNext/>
        <w:keepLines/>
        <w:ind w:left="720"/>
        <w:jc w:val="left"/>
        <w:rPr>
          <w:rFonts w:ascii="Arial" w:hAnsi="Arial" w:cs="Arial"/>
          <w:sz w:val="16"/>
        </w:rPr>
      </w:pPr>
    </w:p>
    <w:p w14:paraId="1DB30C33"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78E7C648" w14:textId="77777777" w:rsidR="003E3579" w:rsidRPr="00A703EC" w:rsidRDefault="003E3579" w:rsidP="00C86D6F">
      <w:pPr>
        <w:keepNext/>
        <w:keepLines/>
        <w:ind w:left="720"/>
        <w:jc w:val="left"/>
        <w:rPr>
          <w:rFonts w:ascii="Arial" w:hAnsi="Arial" w:cs="Arial"/>
          <w:sz w:val="16"/>
        </w:rPr>
      </w:pPr>
    </w:p>
    <w:p w14:paraId="6EAEBC7A"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F420C1">
        <w:rPr>
          <w:rFonts w:ascii="Arial" w:hAnsi="Arial" w:cs="Arial"/>
          <w:sz w:val="16"/>
        </w:rPr>
        <w:t>744-R1819</w:t>
      </w:r>
      <w:r w:rsidRPr="00A703EC">
        <w:rPr>
          <w:rFonts w:ascii="Arial" w:hAnsi="Arial" w:cs="Arial"/>
          <w:sz w:val="16"/>
        </w:rPr>
        <w:t xml:space="preserve"> </w:t>
      </w:r>
    </w:p>
    <w:p w14:paraId="40818C22" w14:textId="77777777" w:rsidR="00C86D6F" w:rsidRPr="00A703EC" w:rsidRDefault="00C86D6F" w:rsidP="00C86D6F">
      <w:pPr>
        <w:keepNext/>
        <w:keepLines/>
        <w:rPr>
          <w:rFonts w:ascii="Arial" w:hAnsi="Arial" w:cs="Arial"/>
          <w:b/>
          <w:bCs/>
          <w:smallCaps/>
          <w:sz w:val="16"/>
          <w:u w:val="single"/>
        </w:rPr>
      </w:pPr>
    </w:p>
    <w:p w14:paraId="44E9B8E9" w14:textId="77777777" w:rsidR="00392AAB" w:rsidRPr="00A703EC" w:rsidRDefault="00392AAB" w:rsidP="00C86D6F">
      <w:pPr>
        <w:keepNext/>
        <w:keepLines/>
        <w:rPr>
          <w:rFonts w:ascii="Arial" w:hAnsi="Arial" w:cs="Arial"/>
          <w:b/>
          <w:bCs/>
          <w:smallCaps/>
          <w:sz w:val="16"/>
          <w:u w:val="single"/>
        </w:rPr>
      </w:pPr>
    </w:p>
    <w:p w14:paraId="5567A433" w14:textId="77777777" w:rsidR="00392AAB" w:rsidRPr="00A703EC" w:rsidRDefault="00392AAB" w:rsidP="00C86D6F">
      <w:pPr>
        <w:keepNext/>
        <w:keepLines/>
        <w:rPr>
          <w:rFonts w:ascii="Arial" w:hAnsi="Arial" w:cs="Arial"/>
          <w:b/>
          <w:bCs/>
          <w:smallCaps/>
          <w:sz w:val="16"/>
          <w:u w:val="single"/>
        </w:rPr>
      </w:pPr>
    </w:p>
    <w:p w14:paraId="04132567"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9"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0"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1"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6D8E90F8" w14:textId="77777777" w:rsidR="003E3579" w:rsidRPr="00A703EC" w:rsidRDefault="003E3579">
      <w:pPr>
        <w:ind w:left="720"/>
        <w:jc w:val="left"/>
        <w:rPr>
          <w:rFonts w:ascii="Arial" w:hAnsi="Arial" w:cs="Arial"/>
          <w:sz w:val="16"/>
        </w:rPr>
      </w:pPr>
    </w:p>
    <w:p w14:paraId="115C6EE9" w14:textId="77777777" w:rsidR="003E3579" w:rsidRPr="00A703EC" w:rsidRDefault="003E3579">
      <w:pPr>
        <w:ind w:left="720"/>
        <w:jc w:val="left"/>
        <w:rPr>
          <w:rFonts w:ascii="Arial" w:hAnsi="Arial" w:cs="Arial"/>
          <w:sz w:val="16"/>
        </w:rPr>
      </w:pPr>
    </w:p>
    <w:p w14:paraId="22179B0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7EA2AF08" w14:textId="77777777" w:rsidR="003E3579" w:rsidRPr="00A703EC" w:rsidRDefault="003E3579">
      <w:pPr>
        <w:rPr>
          <w:rFonts w:ascii="Arial" w:hAnsi="Arial" w:cs="Arial"/>
          <w:sz w:val="16"/>
          <w:u w:val="single"/>
        </w:rPr>
      </w:pPr>
    </w:p>
    <w:p w14:paraId="4221CA28"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5552AF0"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4F5CFAD3" w14:textId="77777777" w:rsidR="003E3579" w:rsidRPr="00A703EC" w:rsidRDefault="003E3579">
      <w:pPr>
        <w:rPr>
          <w:rFonts w:ascii="Arial" w:hAnsi="Arial" w:cs="Arial"/>
          <w:sz w:val="16"/>
        </w:rPr>
      </w:pPr>
    </w:p>
    <w:p w14:paraId="3D0F4EF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F560DB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7357E13E" w14:textId="77777777" w:rsidR="003E3579" w:rsidRPr="00A703EC" w:rsidRDefault="003E3579">
      <w:pPr>
        <w:rPr>
          <w:rFonts w:ascii="Arial" w:hAnsi="Arial" w:cs="Arial"/>
          <w:sz w:val="16"/>
        </w:rPr>
      </w:pPr>
    </w:p>
    <w:p w14:paraId="0D68EC3B" w14:textId="77777777"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D3B4BB5"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36D4220A" w14:textId="77777777" w:rsidR="003E3579" w:rsidRPr="00A703EC" w:rsidRDefault="003E3579">
      <w:pPr>
        <w:rPr>
          <w:rFonts w:ascii="Arial" w:hAnsi="Arial" w:cs="Arial"/>
          <w:sz w:val="16"/>
          <w:u w:val="single"/>
        </w:rPr>
      </w:pPr>
    </w:p>
    <w:p w14:paraId="032AB7D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8DAB321" w14:textId="77777777" w:rsidR="003E3579" w:rsidRPr="00A703EC" w:rsidRDefault="003E3579">
      <w:pPr>
        <w:rPr>
          <w:rFonts w:ascii="Arial" w:hAnsi="Arial" w:cs="Arial"/>
          <w:sz w:val="16"/>
        </w:rPr>
      </w:pPr>
      <w:r w:rsidRPr="00A703EC">
        <w:rPr>
          <w:rFonts w:ascii="Arial" w:hAnsi="Arial" w:cs="Arial"/>
          <w:sz w:val="16"/>
        </w:rPr>
        <w:t xml:space="preserve">(Date Signed) </w:t>
      </w:r>
    </w:p>
    <w:p w14:paraId="1916C98B" w14:textId="77777777" w:rsidR="003E3579" w:rsidRPr="00A703EC" w:rsidRDefault="003E3579">
      <w:pPr>
        <w:rPr>
          <w:rFonts w:ascii="Arial" w:hAnsi="Arial" w:cs="Arial"/>
          <w:sz w:val="16"/>
        </w:rPr>
      </w:pPr>
    </w:p>
    <w:p w14:paraId="1A3E87BB"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BE9C72E"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028B1D09" w14:textId="77777777" w:rsidR="003E3579" w:rsidRPr="00A703EC" w:rsidRDefault="003E3579">
      <w:pPr>
        <w:rPr>
          <w:rFonts w:ascii="Arial" w:hAnsi="Arial" w:cs="Arial"/>
          <w:sz w:val="16"/>
        </w:rPr>
      </w:pPr>
    </w:p>
    <w:p w14:paraId="2DE5965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BC59106"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455988F8" w14:textId="77777777" w:rsidR="003E3579" w:rsidRPr="00A703EC" w:rsidRDefault="003E3579">
      <w:pPr>
        <w:rPr>
          <w:rFonts w:ascii="Arial" w:hAnsi="Arial" w:cs="Arial"/>
          <w:sz w:val="16"/>
        </w:rPr>
      </w:pPr>
    </w:p>
    <w:p w14:paraId="16E85A4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ADB2004"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73682054" w14:textId="77777777" w:rsidR="003E3579" w:rsidRPr="00A703EC" w:rsidRDefault="003E3579">
      <w:pPr>
        <w:rPr>
          <w:rFonts w:ascii="Arial" w:hAnsi="Arial" w:cs="Arial"/>
          <w:sz w:val="16"/>
        </w:rPr>
      </w:pPr>
    </w:p>
    <w:p w14:paraId="7CAD1F7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89DEAAF" w14:textId="77777777" w:rsidR="003E3579" w:rsidRDefault="003E3579">
      <w:pPr>
        <w:tabs>
          <w:tab w:val="left" w:pos="720"/>
        </w:tabs>
        <w:rPr>
          <w:rFonts w:ascii="Arial" w:hAnsi="Arial" w:cs="Arial"/>
          <w:sz w:val="16"/>
        </w:rPr>
      </w:pPr>
      <w:r w:rsidRPr="00A703EC">
        <w:rPr>
          <w:rFonts w:ascii="Arial" w:hAnsi="Arial" w:cs="Arial"/>
          <w:sz w:val="16"/>
        </w:rPr>
        <w:t>(FAX Number)</w:t>
      </w:r>
    </w:p>
    <w:p w14:paraId="7D41012E" w14:textId="77777777" w:rsidR="00B44836" w:rsidRDefault="00B44836">
      <w:pPr>
        <w:tabs>
          <w:tab w:val="left" w:pos="720"/>
        </w:tabs>
        <w:rPr>
          <w:rFonts w:ascii="Arial" w:hAnsi="Arial" w:cs="Arial"/>
          <w:sz w:val="16"/>
        </w:rPr>
      </w:pPr>
    </w:p>
    <w:p w14:paraId="41D73819"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88FF09E"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450EDFEC" w14:textId="77777777" w:rsidR="003E3579" w:rsidRPr="009A1240" w:rsidRDefault="005B10B6">
      <w:pPr>
        <w:rPr>
          <w:rFonts w:ascii="Arial" w:hAnsi="Arial" w:cs="Arial"/>
          <w:sz w:val="16"/>
        </w:rPr>
      </w:pPr>
      <w:r>
        <w:rPr>
          <w:rFonts w:ascii="Arial" w:hAnsi="Arial" w:cs="Arial"/>
          <w:sz w:val="16"/>
        </w:rPr>
        <w:br w:type="page"/>
      </w:r>
    </w:p>
    <w:p w14:paraId="66B14AC2"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A8DCF24" w14:textId="77777777" w:rsidR="003E3579" w:rsidRPr="009A1240" w:rsidRDefault="003E3579">
      <w:pPr>
        <w:jc w:val="center"/>
        <w:rPr>
          <w:rFonts w:ascii="Arial" w:hAnsi="Arial" w:cs="Arial"/>
          <w:b/>
          <w:bCs/>
          <w:sz w:val="16"/>
          <w:lang w:val="fr-FR"/>
        </w:rPr>
      </w:pPr>
    </w:p>
    <w:p w14:paraId="6D5069AC"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40F2E445" w14:textId="77777777" w:rsidR="003E3579" w:rsidRPr="009A1240" w:rsidRDefault="003E3579">
      <w:pPr>
        <w:rPr>
          <w:rFonts w:ascii="Arial" w:hAnsi="Arial" w:cs="Arial"/>
          <w:sz w:val="16"/>
          <w:lang w:val="fr-FR"/>
        </w:rPr>
      </w:pPr>
    </w:p>
    <w:p w14:paraId="412BFD6A" w14:textId="77777777" w:rsidR="003E3579" w:rsidRPr="009A1240" w:rsidRDefault="003E3579">
      <w:pPr>
        <w:rPr>
          <w:rFonts w:ascii="Arial" w:hAnsi="Arial" w:cs="Arial"/>
          <w:sz w:val="16"/>
          <w:lang w:val="fr-FR"/>
        </w:rPr>
      </w:pPr>
    </w:p>
    <w:p w14:paraId="4FA596E3"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4"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1E9A51F7" w14:textId="77777777" w:rsidR="003E3579" w:rsidRPr="009A1240" w:rsidRDefault="003E3579">
      <w:pPr>
        <w:rPr>
          <w:rFonts w:ascii="Arial" w:hAnsi="Arial" w:cs="Arial"/>
          <w:sz w:val="16"/>
        </w:rPr>
      </w:pPr>
    </w:p>
    <w:p w14:paraId="21473FDB"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45698734" w14:textId="77777777" w:rsidR="003E3579" w:rsidRPr="009A1240" w:rsidRDefault="003E3579">
      <w:pPr>
        <w:rPr>
          <w:rFonts w:ascii="Arial" w:hAnsi="Arial" w:cs="Arial"/>
          <w:b/>
          <w:bCs/>
          <w:sz w:val="16"/>
        </w:rPr>
      </w:pPr>
    </w:p>
    <w:p w14:paraId="7C74BD23"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2588F375" w14:textId="77777777" w:rsidR="003E3579" w:rsidRPr="009A1240" w:rsidRDefault="003E3579">
      <w:pPr>
        <w:rPr>
          <w:rFonts w:ascii="Arial" w:hAnsi="Arial" w:cs="Arial"/>
          <w:sz w:val="16"/>
        </w:rPr>
      </w:pPr>
    </w:p>
    <w:p w14:paraId="11F0A034"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573EB66B" w14:textId="77777777" w:rsidR="003E3579" w:rsidRPr="009A1240" w:rsidRDefault="003E3579">
      <w:pPr>
        <w:rPr>
          <w:rFonts w:ascii="Arial" w:hAnsi="Arial" w:cs="Arial"/>
          <w:sz w:val="16"/>
        </w:rPr>
      </w:pPr>
    </w:p>
    <w:p w14:paraId="1BE9044F"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5571195" w14:textId="77777777" w:rsidR="003E3579" w:rsidRPr="009A1240" w:rsidRDefault="003E3579">
      <w:pPr>
        <w:rPr>
          <w:rFonts w:ascii="Arial" w:hAnsi="Arial" w:cs="Arial"/>
          <w:sz w:val="16"/>
          <w:u w:val="single"/>
        </w:rPr>
      </w:pPr>
    </w:p>
    <w:p w14:paraId="084A5487"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269978E4" w14:textId="77777777" w:rsidR="003E3579" w:rsidRPr="009A1240" w:rsidRDefault="003E3579">
      <w:pPr>
        <w:rPr>
          <w:rFonts w:ascii="Arial" w:hAnsi="Arial" w:cs="Arial"/>
          <w:sz w:val="16"/>
        </w:rPr>
      </w:pPr>
    </w:p>
    <w:p w14:paraId="68BF7EF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577D102" w14:textId="77777777" w:rsidR="003E3579" w:rsidRPr="009A1240" w:rsidRDefault="003E3579">
      <w:pPr>
        <w:ind w:left="1440"/>
        <w:rPr>
          <w:rFonts w:ascii="Arial" w:hAnsi="Arial" w:cs="Arial"/>
          <w:sz w:val="16"/>
        </w:rPr>
      </w:pPr>
    </w:p>
    <w:p w14:paraId="309A016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F35D2A6" w14:textId="77777777" w:rsidR="003E3579" w:rsidRPr="009A1240" w:rsidRDefault="003E3579">
      <w:pPr>
        <w:ind w:left="1440"/>
        <w:rPr>
          <w:rFonts w:ascii="Arial" w:hAnsi="Arial" w:cs="Arial"/>
          <w:sz w:val="16"/>
        </w:rPr>
      </w:pPr>
    </w:p>
    <w:p w14:paraId="6EDEDD2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6D8145C" w14:textId="77777777" w:rsidR="003E3579" w:rsidRPr="009A1240" w:rsidRDefault="003E3579">
      <w:pPr>
        <w:rPr>
          <w:rFonts w:ascii="Arial" w:hAnsi="Arial" w:cs="Arial"/>
          <w:sz w:val="16"/>
        </w:rPr>
      </w:pPr>
    </w:p>
    <w:p w14:paraId="5A9207EE"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2F470EB4" w14:textId="77777777" w:rsidR="003E3579" w:rsidRPr="009A1240" w:rsidRDefault="003E3579">
      <w:pPr>
        <w:rPr>
          <w:rFonts w:ascii="Arial" w:hAnsi="Arial" w:cs="Arial"/>
          <w:sz w:val="16"/>
        </w:rPr>
      </w:pPr>
    </w:p>
    <w:p w14:paraId="540BCFA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42B1A34" w14:textId="77777777" w:rsidR="003E3579" w:rsidRPr="009A1240" w:rsidRDefault="003E3579">
      <w:pPr>
        <w:ind w:left="1440"/>
        <w:rPr>
          <w:rFonts w:ascii="Arial" w:hAnsi="Arial" w:cs="Arial"/>
          <w:sz w:val="16"/>
          <w:u w:val="single"/>
        </w:rPr>
      </w:pPr>
    </w:p>
    <w:p w14:paraId="64992E7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3990C9B" w14:textId="77777777" w:rsidR="003E3579" w:rsidRPr="009A1240" w:rsidRDefault="003E3579">
      <w:pPr>
        <w:ind w:left="1440"/>
        <w:rPr>
          <w:rFonts w:ascii="Arial" w:hAnsi="Arial" w:cs="Arial"/>
          <w:sz w:val="16"/>
          <w:u w:val="single"/>
        </w:rPr>
      </w:pPr>
    </w:p>
    <w:p w14:paraId="0185940B"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8D1587" w14:textId="77777777" w:rsidR="003E3579" w:rsidRPr="009A1240" w:rsidRDefault="003E3579">
      <w:pPr>
        <w:ind w:left="1440"/>
        <w:rPr>
          <w:rFonts w:ascii="Arial" w:hAnsi="Arial" w:cs="Arial"/>
          <w:sz w:val="16"/>
        </w:rPr>
      </w:pPr>
    </w:p>
    <w:p w14:paraId="4B7FCA57"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0823903" w14:textId="77777777" w:rsidR="003E3579" w:rsidRPr="009A1240" w:rsidRDefault="003E3579">
      <w:pPr>
        <w:rPr>
          <w:rFonts w:ascii="Arial" w:hAnsi="Arial" w:cs="Arial"/>
          <w:sz w:val="16"/>
        </w:rPr>
      </w:pPr>
    </w:p>
    <w:p w14:paraId="1ED1CD8E"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1C79388" w14:textId="77777777" w:rsidR="003E3579" w:rsidRPr="009A1240" w:rsidRDefault="003E3579">
      <w:pPr>
        <w:ind w:left="1440"/>
        <w:rPr>
          <w:rFonts w:ascii="Arial" w:hAnsi="Arial" w:cs="Arial"/>
          <w:sz w:val="16"/>
        </w:rPr>
      </w:pPr>
    </w:p>
    <w:p w14:paraId="1073B0AC"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14D73B3" w14:textId="77777777" w:rsidR="003E3579" w:rsidRPr="009A1240" w:rsidRDefault="003E3579">
      <w:pPr>
        <w:ind w:left="1440"/>
        <w:rPr>
          <w:rFonts w:ascii="Arial" w:hAnsi="Arial" w:cs="Arial"/>
          <w:sz w:val="16"/>
        </w:rPr>
      </w:pPr>
    </w:p>
    <w:p w14:paraId="535C833A"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F2322D0" w14:textId="77777777" w:rsidR="003E3579" w:rsidRPr="009A1240" w:rsidRDefault="003E3579">
      <w:pPr>
        <w:ind w:left="1440"/>
        <w:rPr>
          <w:rFonts w:ascii="Arial" w:hAnsi="Arial" w:cs="Arial"/>
          <w:sz w:val="16"/>
        </w:rPr>
      </w:pPr>
    </w:p>
    <w:p w14:paraId="21FB37C4"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3D972881"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AF9AF95" w14:textId="77777777" w:rsidR="003E3579" w:rsidRPr="009A1240" w:rsidRDefault="003E3579">
      <w:pPr>
        <w:rPr>
          <w:rFonts w:ascii="Arial" w:hAnsi="Arial" w:cs="Arial"/>
          <w:sz w:val="16"/>
        </w:rPr>
      </w:pPr>
    </w:p>
    <w:p w14:paraId="07D1D55A"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17F298AB" w14:textId="77777777" w:rsidR="003E3579" w:rsidRPr="009A1240" w:rsidRDefault="003E3579">
      <w:pPr>
        <w:rPr>
          <w:rFonts w:ascii="Arial" w:hAnsi="Arial" w:cs="Arial"/>
          <w:sz w:val="16"/>
        </w:rPr>
      </w:pPr>
    </w:p>
    <w:p w14:paraId="50D789B9"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77CB617C" w14:textId="77777777" w:rsidR="003E3579" w:rsidRPr="009A1240" w:rsidRDefault="003E3579">
      <w:pPr>
        <w:rPr>
          <w:rFonts w:ascii="Arial" w:hAnsi="Arial" w:cs="Arial"/>
          <w:sz w:val="16"/>
        </w:rPr>
      </w:pPr>
    </w:p>
    <w:p w14:paraId="5067C5BC"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3819A885" w14:textId="77777777" w:rsidR="003E3579" w:rsidRPr="009A1240" w:rsidRDefault="003E3579">
      <w:pPr>
        <w:rPr>
          <w:rFonts w:ascii="Arial" w:hAnsi="Arial" w:cs="Arial"/>
          <w:sz w:val="16"/>
        </w:rPr>
      </w:pPr>
    </w:p>
    <w:p w14:paraId="4B62CD62"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286E04FD" w14:textId="77777777" w:rsidR="003E3579" w:rsidRPr="009A1240" w:rsidRDefault="003E3579">
      <w:pPr>
        <w:rPr>
          <w:rFonts w:ascii="Arial" w:hAnsi="Arial" w:cs="Arial"/>
          <w:sz w:val="16"/>
        </w:rPr>
      </w:pPr>
    </w:p>
    <w:p w14:paraId="1FC23654"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8AAF4E0" w14:textId="77777777" w:rsidR="003E3579" w:rsidRPr="009A1240" w:rsidRDefault="003E3579">
      <w:pPr>
        <w:rPr>
          <w:rFonts w:ascii="Arial" w:hAnsi="Arial" w:cs="Arial"/>
          <w:sz w:val="16"/>
        </w:rPr>
      </w:pPr>
    </w:p>
    <w:p w14:paraId="518136B3"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651C5EA5" w14:textId="77777777" w:rsidR="003E3579" w:rsidRPr="009A1240" w:rsidRDefault="003E3579">
      <w:pPr>
        <w:ind w:left="1440" w:hanging="720"/>
        <w:rPr>
          <w:rFonts w:ascii="Arial" w:hAnsi="Arial" w:cs="Arial"/>
          <w:sz w:val="16"/>
        </w:rPr>
        <w:sectPr w:rsidR="003E3579" w:rsidRPr="009A1240" w:rsidSect="00B40BF7">
          <w:headerReference w:type="even" r:id="rId55"/>
          <w:headerReference w:type="default" r:id="rId56"/>
          <w:headerReference w:type="first" r:id="rId57"/>
          <w:pgSz w:w="12240" w:h="15840" w:code="1"/>
          <w:pgMar w:top="720" w:right="720" w:bottom="720" w:left="720" w:header="576" w:footer="576" w:gutter="0"/>
          <w:cols w:space="720"/>
        </w:sectPr>
      </w:pPr>
    </w:p>
    <w:p w14:paraId="0C67D62F" w14:textId="77777777" w:rsidR="003E3579" w:rsidRPr="009A1240" w:rsidRDefault="003E3579">
      <w:pPr>
        <w:rPr>
          <w:rFonts w:ascii="Arial" w:hAnsi="Arial" w:cs="Arial"/>
          <w:sz w:val="16"/>
        </w:rPr>
      </w:pPr>
    </w:p>
    <w:p w14:paraId="06906E51"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DE4D777" w14:textId="77777777" w:rsidR="003E3579" w:rsidRPr="009A1240" w:rsidRDefault="003E3579">
      <w:pPr>
        <w:rPr>
          <w:rFonts w:ascii="Arial" w:hAnsi="Arial" w:cs="Arial"/>
          <w:sz w:val="16"/>
        </w:rPr>
      </w:pPr>
    </w:p>
    <w:p w14:paraId="7F2AD95A"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8"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9"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29E14BE8" w14:textId="77777777" w:rsidR="003E3579" w:rsidRPr="009A1240" w:rsidRDefault="003E3579">
      <w:pPr>
        <w:rPr>
          <w:rFonts w:ascii="Arial" w:hAnsi="Arial" w:cs="Arial"/>
          <w:sz w:val="16"/>
        </w:rPr>
      </w:pPr>
    </w:p>
    <w:p w14:paraId="4329C0A6"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33D07114" w14:textId="77777777" w:rsidR="003E3579" w:rsidRPr="009A1240" w:rsidRDefault="003E3579">
      <w:pPr>
        <w:rPr>
          <w:rFonts w:ascii="Arial" w:hAnsi="Arial" w:cs="Arial"/>
          <w:sz w:val="16"/>
        </w:rPr>
      </w:pPr>
    </w:p>
    <w:p w14:paraId="5E8EDEC3"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A04B828" w14:textId="77777777" w:rsidR="003E3579" w:rsidRPr="009A1240" w:rsidRDefault="003E3579">
      <w:pPr>
        <w:ind w:left="1440" w:hanging="720"/>
        <w:rPr>
          <w:rFonts w:ascii="Arial" w:hAnsi="Arial" w:cs="Arial"/>
          <w:sz w:val="16"/>
        </w:rPr>
      </w:pPr>
    </w:p>
    <w:p w14:paraId="12199DCB"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7BC71E41" w14:textId="77777777" w:rsidR="003E3579" w:rsidRPr="009A1240" w:rsidRDefault="003E3579">
      <w:pPr>
        <w:rPr>
          <w:rFonts w:ascii="Arial" w:hAnsi="Arial" w:cs="Arial"/>
          <w:sz w:val="16"/>
        </w:rPr>
      </w:pPr>
    </w:p>
    <w:p w14:paraId="20E0959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62D7333E" w14:textId="77777777" w:rsidR="003E3579" w:rsidRPr="009A1240" w:rsidRDefault="003E3579">
      <w:pPr>
        <w:rPr>
          <w:rFonts w:ascii="Arial" w:hAnsi="Arial" w:cs="Arial"/>
          <w:sz w:val="16"/>
        </w:rPr>
      </w:pPr>
    </w:p>
    <w:p w14:paraId="74D5C19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47719A0C" w14:textId="77777777" w:rsidR="003E3579" w:rsidRPr="009A1240" w:rsidRDefault="003E3579">
      <w:pPr>
        <w:tabs>
          <w:tab w:val="left" w:pos="1620"/>
        </w:tabs>
        <w:rPr>
          <w:rFonts w:ascii="Arial" w:hAnsi="Arial" w:cs="Arial"/>
          <w:sz w:val="16"/>
        </w:rPr>
      </w:pPr>
    </w:p>
    <w:p w14:paraId="6C2F9B7E"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96D2881" w14:textId="77777777" w:rsidR="003E3579" w:rsidRPr="009A1240" w:rsidRDefault="003E3579">
      <w:pPr>
        <w:rPr>
          <w:rFonts w:ascii="Arial" w:hAnsi="Arial" w:cs="Arial"/>
          <w:sz w:val="16"/>
        </w:rPr>
      </w:pPr>
    </w:p>
    <w:p w14:paraId="6BB7E741"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092F9557" w14:textId="77777777" w:rsidR="003E3579" w:rsidRPr="009A1240" w:rsidRDefault="003E3579">
      <w:pPr>
        <w:rPr>
          <w:rFonts w:ascii="Arial" w:hAnsi="Arial" w:cs="Arial"/>
          <w:sz w:val="16"/>
        </w:rPr>
      </w:pPr>
    </w:p>
    <w:p w14:paraId="0180CD4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4550BA45" w14:textId="77777777" w:rsidR="003E3579" w:rsidRPr="009A1240" w:rsidRDefault="003E3579">
      <w:pPr>
        <w:rPr>
          <w:rFonts w:ascii="Arial" w:hAnsi="Arial" w:cs="Arial"/>
          <w:sz w:val="16"/>
        </w:rPr>
      </w:pPr>
    </w:p>
    <w:p w14:paraId="4506C4DB"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FBAD80E" w14:textId="77777777" w:rsidR="003E3579" w:rsidRPr="009A1240" w:rsidRDefault="003E3579">
      <w:pPr>
        <w:rPr>
          <w:rFonts w:ascii="Arial" w:hAnsi="Arial" w:cs="Arial"/>
          <w:sz w:val="16"/>
        </w:rPr>
      </w:pPr>
    </w:p>
    <w:p w14:paraId="2DFF6A67"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3AA1B8AD" w14:textId="77777777" w:rsidR="003E3579" w:rsidRPr="009A1240" w:rsidRDefault="003E3579">
      <w:pPr>
        <w:rPr>
          <w:rFonts w:ascii="Arial" w:hAnsi="Arial" w:cs="Arial"/>
          <w:sz w:val="16"/>
        </w:rPr>
      </w:pPr>
    </w:p>
    <w:p w14:paraId="693694B8"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6DF448CF" w14:textId="77777777" w:rsidR="003E3579" w:rsidRPr="009A1240" w:rsidRDefault="003E3579">
      <w:pPr>
        <w:ind w:left="1440" w:hanging="720"/>
        <w:rPr>
          <w:rFonts w:ascii="Arial" w:hAnsi="Arial" w:cs="Arial"/>
          <w:sz w:val="16"/>
        </w:rPr>
      </w:pPr>
    </w:p>
    <w:p w14:paraId="4F9A119A"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64A22A11" w14:textId="77777777" w:rsidR="003E3579" w:rsidRPr="009A1240" w:rsidRDefault="003E3579">
      <w:pPr>
        <w:ind w:left="1440" w:hanging="720"/>
        <w:rPr>
          <w:rFonts w:ascii="Arial" w:hAnsi="Arial" w:cs="Arial"/>
          <w:sz w:val="16"/>
        </w:rPr>
      </w:pPr>
    </w:p>
    <w:p w14:paraId="3C34C84F"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4FF55B63" w14:textId="77777777" w:rsidR="003E3579" w:rsidRPr="009A1240" w:rsidRDefault="003E3579">
      <w:pPr>
        <w:rPr>
          <w:rFonts w:ascii="Arial" w:hAnsi="Arial" w:cs="Arial"/>
          <w:sz w:val="16"/>
        </w:rPr>
      </w:pPr>
    </w:p>
    <w:p w14:paraId="12BFB2E5"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5F3EAB12" w14:textId="77777777" w:rsidR="003E3579" w:rsidRPr="009A1240" w:rsidRDefault="003E3579">
      <w:pPr>
        <w:rPr>
          <w:rFonts w:ascii="Arial" w:hAnsi="Arial" w:cs="Arial"/>
          <w:sz w:val="16"/>
        </w:rPr>
      </w:pPr>
    </w:p>
    <w:p w14:paraId="0235AE0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60611562" w14:textId="77777777" w:rsidR="003E3579" w:rsidRPr="009A1240" w:rsidRDefault="003E3579">
      <w:pPr>
        <w:rPr>
          <w:rFonts w:ascii="Arial" w:hAnsi="Arial" w:cs="Arial"/>
          <w:sz w:val="16"/>
        </w:rPr>
      </w:pPr>
    </w:p>
    <w:p w14:paraId="077E3337"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0F7F6A99" w14:textId="77777777" w:rsidR="003E3579" w:rsidRPr="009A1240" w:rsidRDefault="003E3579">
      <w:pPr>
        <w:rPr>
          <w:rFonts w:ascii="Arial" w:hAnsi="Arial" w:cs="Arial"/>
          <w:sz w:val="16"/>
        </w:rPr>
      </w:pPr>
    </w:p>
    <w:p w14:paraId="26292A1A"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1440FBF8" w14:textId="77777777" w:rsidR="003E3579" w:rsidRPr="009A1240" w:rsidRDefault="003E3579">
      <w:pPr>
        <w:rPr>
          <w:rFonts w:ascii="Arial" w:hAnsi="Arial" w:cs="Arial"/>
          <w:sz w:val="16"/>
        </w:rPr>
      </w:pPr>
    </w:p>
    <w:p w14:paraId="1C0F08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07C115F5" w14:textId="77777777" w:rsidR="003E3579" w:rsidRPr="009A1240" w:rsidRDefault="003E3579">
      <w:pPr>
        <w:rPr>
          <w:rFonts w:ascii="Arial" w:hAnsi="Arial" w:cs="Arial"/>
          <w:sz w:val="16"/>
        </w:rPr>
      </w:pPr>
    </w:p>
    <w:p w14:paraId="15740BA2"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1FEEFF19" w14:textId="77777777" w:rsidR="003E3579" w:rsidRPr="009A1240" w:rsidRDefault="003E3579">
      <w:pPr>
        <w:ind w:left="1440" w:hanging="720"/>
        <w:rPr>
          <w:rFonts w:ascii="Arial" w:hAnsi="Arial" w:cs="Arial"/>
          <w:sz w:val="16"/>
        </w:rPr>
      </w:pPr>
    </w:p>
    <w:p w14:paraId="2EBD333B"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2B632D69" w14:textId="77777777" w:rsidR="003E3579" w:rsidRPr="009A1240" w:rsidRDefault="003E3579">
      <w:pPr>
        <w:rPr>
          <w:rFonts w:ascii="Arial" w:hAnsi="Arial" w:cs="Arial"/>
          <w:sz w:val="16"/>
        </w:rPr>
      </w:pPr>
    </w:p>
    <w:p w14:paraId="16D1D9DB"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9F6FB1" w14:textId="77777777" w:rsidR="003E3579" w:rsidRPr="009A1240" w:rsidRDefault="005B10B6">
      <w:pPr>
        <w:rPr>
          <w:rFonts w:ascii="Arial" w:hAnsi="Arial" w:cs="Arial"/>
          <w:sz w:val="16"/>
        </w:rPr>
      </w:pPr>
      <w:r>
        <w:rPr>
          <w:rFonts w:ascii="Arial" w:hAnsi="Arial" w:cs="Arial"/>
          <w:sz w:val="16"/>
        </w:rPr>
        <w:br w:type="page"/>
      </w:r>
    </w:p>
    <w:p w14:paraId="7E8C9790"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729F6D57" w14:textId="77777777" w:rsidR="003E3579" w:rsidRPr="009A1240" w:rsidRDefault="003E3579">
      <w:pPr>
        <w:jc w:val="center"/>
        <w:rPr>
          <w:rFonts w:ascii="Arial" w:hAnsi="Arial" w:cs="Arial"/>
          <w:b/>
          <w:bCs/>
          <w:sz w:val="18"/>
        </w:rPr>
      </w:pPr>
    </w:p>
    <w:p w14:paraId="69329086"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53DF5080" w14:textId="77777777" w:rsidR="003E3579" w:rsidRPr="009A1240" w:rsidRDefault="003E3579">
      <w:pPr>
        <w:rPr>
          <w:rFonts w:ascii="Arial" w:hAnsi="Arial" w:cs="Arial"/>
          <w:sz w:val="18"/>
        </w:rPr>
      </w:pPr>
    </w:p>
    <w:p w14:paraId="392026F3" w14:textId="77777777" w:rsidR="003E3579" w:rsidRPr="009A1240" w:rsidRDefault="003E3579">
      <w:pPr>
        <w:rPr>
          <w:rFonts w:ascii="Arial" w:hAnsi="Arial" w:cs="Arial"/>
          <w:sz w:val="18"/>
        </w:rPr>
      </w:pPr>
    </w:p>
    <w:p w14:paraId="21831A10"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D8B8CDD"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2DA7C4D7" w14:textId="77777777" w:rsidR="003E3579" w:rsidRPr="009A1240" w:rsidRDefault="003E3579">
      <w:pPr>
        <w:rPr>
          <w:rFonts w:ascii="Arial" w:hAnsi="Arial" w:cs="Arial"/>
          <w:sz w:val="18"/>
        </w:rPr>
      </w:pPr>
    </w:p>
    <w:p w14:paraId="18373BAF"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F420C1" w:rsidRPr="00F420C1">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F420C1">
        <w:rPr>
          <w:rFonts w:ascii="Arial" w:hAnsi="Arial"/>
          <w:sz w:val="18"/>
        </w:rPr>
        <w:t>of Texas Health Science Center at Houston</w:t>
      </w:r>
    </w:p>
    <w:p w14:paraId="19F9584E" w14:textId="77777777" w:rsidR="003E3579" w:rsidRPr="009A1240" w:rsidRDefault="003E3579" w:rsidP="00CE2781">
      <w:pPr>
        <w:rPr>
          <w:rFonts w:ascii="Arial" w:hAnsi="Arial" w:cs="Arial"/>
          <w:sz w:val="18"/>
        </w:rPr>
      </w:pPr>
    </w:p>
    <w:p w14:paraId="0DBD76DD"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F420C1">
        <w:rPr>
          <w:rFonts w:ascii="Arial" w:hAnsi="Arial" w:cs="Arial"/>
          <w:sz w:val="18"/>
        </w:rPr>
        <w:t>744-R1919 UT Security Installs &amp; Upgrades</w:t>
      </w:r>
      <w:r w:rsidRPr="009A1240">
        <w:rPr>
          <w:rFonts w:ascii="Arial" w:hAnsi="Arial" w:cs="Arial"/>
          <w:sz w:val="18"/>
        </w:rPr>
        <w:t xml:space="preserve"> </w:t>
      </w:r>
    </w:p>
    <w:p w14:paraId="3885BD8C" w14:textId="77777777" w:rsidR="003E3579" w:rsidRPr="009A1240" w:rsidRDefault="003E3579">
      <w:pPr>
        <w:rPr>
          <w:rFonts w:ascii="Arial" w:hAnsi="Arial" w:cs="Arial"/>
          <w:sz w:val="18"/>
        </w:rPr>
      </w:pPr>
    </w:p>
    <w:p w14:paraId="7DC585B6" w14:textId="77777777" w:rsidR="003E3579" w:rsidRPr="009A1240" w:rsidRDefault="003E3579">
      <w:pPr>
        <w:rPr>
          <w:rFonts w:ascii="Arial" w:hAnsi="Arial" w:cs="Arial"/>
          <w:sz w:val="18"/>
        </w:rPr>
      </w:pPr>
    </w:p>
    <w:p w14:paraId="1DA79FDD" w14:textId="77777777" w:rsidR="003E3579" w:rsidRPr="009A1240" w:rsidRDefault="003E3579">
      <w:pPr>
        <w:rPr>
          <w:rFonts w:ascii="Arial" w:hAnsi="Arial" w:cs="Arial"/>
          <w:sz w:val="18"/>
        </w:rPr>
      </w:pPr>
    </w:p>
    <w:p w14:paraId="42ACA7C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74ADEDA9" w14:textId="77777777" w:rsidR="003E3579" w:rsidRPr="009A1240" w:rsidRDefault="003E3579">
      <w:pPr>
        <w:rPr>
          <w:rFonts w:ascii="Arial" w:hAnsi="Arial" w:cs="Arial"/>
          <w:sz w:val="18"/>
        </w:rPr>
      </w:pPr>
    </w:p>
    <w:p w14:paraId="4F836135"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7E350EFC" w14:textId="77777777" w:rsidR="003E3579" w:rsidRPr="009A1240" w:rsidRDefault="003E3579">
      <w:pPr>
        <w:rPr>
          <w:rFonts w:ascii="Arial" w:hAnsi="Arial" w:cs="Arial"/>
          <w:sz w:val="18"/>
        </w:rPr>
      </w:pPr>
    </w:p>
    <w:p w14:paraId="548CC67E"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37A7ADCF" w14:textId="77777777" w:rsidR="003E3579" w:rsidRPr="009A1240" w:rsidRDefault="003E3579">
      <w:pPr>
        <w:rPr>
          <w:rFonts w:ascii="Arial" w:hAnsi="Arial" w:cs="Arial"/>
          <w:sz w:val="18"/>
        </w:rPr>
      </w:pPr>
    </w:p>
    <w:p w14:paraId="36C3B677" w14:textId="77777777" w:rsidR="003E3579" w:rsidRPr="009A1240" w:rsidRDefault="003E3579">
      <w:pPr>
        <w:rPr>
          <w:rFonts w:ascii="Arial" w:hAnsi="Arial" w:cs="Arial"/>
          <w:sz w:val="18"/>
        </w:rPr>
      </w:pPr>
    </w:p>
    <w:p w14:paraId="0D3BCC06"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4A0EBF05" w14:textId="77777777" w:rsidR="003E3579" w:rsidRPr="009A1240" w:rsidRDefault="003E3579">
      <w:pPr>
        <w:ind w:right="5040"/>
        <w:rPr>
          <w:rFonts w:ascii="Arial" w:hAnsi="Arial" w:cs="Arial"/>
          <w:sz w:val="18"/>
        </w:rPr>
      </w:pPr>
    </w:p>
    <w:p w14:paraId="32C30F8A"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0037EA1E" w14:textId="77777777" w:rsidR="003E3579" w:rsidRPr="009A1240" w:rsidRDefault="003E3579">
      <w:pPr>
        <w:rPr>
          <w:rFonts w:ascii="Arial" w:hAnsi="Arial" w:cs="Arial"/>
          <w:sz w:val="18"/>
        </w:rPr>
      </w:pPr>
    </w:p>
    <w:p w14:paraId="7C1D3139" w14:textId="77777777" w:rsidR="003E3579" w:rsidRPr="009A1240" w:rsidRDefault="003E3579">
      <w:pPr>
        <w:rPr>
          <w:rFonts w:ascii="Arial" w:hAnsi="Arial" w:cs="Arial"/>
          <w:sz w:val="18"/>
        </w:rPr>
      </w:pPr>
    </w:p>
    <w:p w14:paraId="06F65DFC"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34803B3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366D0021" w14:textId="77777777" w:rsidR="00B44836" w:rsidRDefault="00B44836">
      <w:pPr>
        <w:ind w:left="4320" w:firstLine="720"/>
        <w:rPr>
          <w:rFonts w:ascii="Arial" w:hAnsi="Arial" w:cs="Arial"/>
          <w:b/>
          <w:bCs/>
          <w:sz w:val="18"/>
        </w:rPr>
      </w:pPr>
    </w:p>
    <w:p w14:paraId="0EAAC696"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8911EBD" w14:textId="77777777" w:rsidR="00B44836" w:rsidRDefault="00B44836">
      <w:pPr>
        <w:ind w:left="4320" w:firstLine="720"/>
        <w:rPr>
          <w:rFonts w:ascii="Arial" w:hAnsi="Arial" w:cs="Arial"/>
          <w:b/>
          <w:bCs/>
          <w:sz w:val="18"/>
        </w:rPr>
      </w:pPr>
    </w:p>
    <w:p w14:paraId="025525FC" w14:textId="77777777" w:rsidR="00F420C1" w:rsidRDefault="00F420C1">
      <w:pPr>
        <w:ind w:left="4320" w:firstLine="720"/>
        <w:rPr>
          <w:rFonts w:ascii="Arial" w:hAnsi="Arial" w:cs="Arial"/>
          <w:b/>
          <w:bCs/>
          <w:sz w:val="18"/>
        </w:rPr>
      </w:pPr>
    </w:p>
    <w:p w14:paraId="179EE88D"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64C1EF3" w14:textId="77777777" w:rsidR="003E3579" w:rsidRPr="009A1240" w:rsidRDefault="003E3579">
      <w:pPr>
        <w:ind w:left="4320" w:firstLine="720"/>
        <w:rPr>
          <w:rFonts w:ascii="Arial" w:hAnsi="Arial" w:cs="Arial"/>
          <w:sz w:val="18"/>
        </w:rPr>
      </w:pPr>
    </w:p>
    <w:p w14:paraId="714C23D2" w14:textId="77777777" w:rsidR="003E3579" w:rsidRPr="009A1240" w:rsidRDefault="003E3579">
      <w:pPr>
        <w:ind w:left="4320" w:firstLine="720"/>
        <w:rPr>
          <w:rFonts w:ascii="Arial" w:hAnsi="Arial" w:cs="Arial"/>
          <w:sz w:val="18"/>
        </w:rPr>
      </w:pPr>
    </w:p>
    <w:p w14:paraId="11071D70"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590105C3" w14:textId="77777777" w:rsidR="003E3579" w:rsidRPr="009A1240" w:rsidRDefault="003E3579">
      <w:pPr>
        <w:jc w:val="center"/>
        <w:rPr>
          <w:rFonts w:ascii="Arial" w:hAnsi="Arial" w:cs="Arial"/>
          <w:b/>
          <w:bCs/>
        </w:rPr>
      </w:pPr>
    </w:p>
    <w:p w14:paraId="1746ECE6" w14:textId="77777777" w:rsidR="005B10B6" w:rsidRPr="009A1240" w:rsidRDefault="005B10B6">
      <w:pPr>
        <w:jc w:val="center"/>
        <w:rPr>
          <w:rFonts w:ascii="Arial" w:hAnsi="Arial" w:cs="Arial"/>
          <w:b/>
          <w:bCs/>
        </w:rPr>
      </w:pPr>
      <w:r>
        <w:rPr>
          <w:rFonts w:ascii="Arial" w:hAnsi="Arial" w:cs="Arial"/>
          <w:b/>
          <w:bCs/>
        </w:rPr>
        <w:br w:type="page"/>
      </w:r>
    </w:p>
    <w:p w14:paraId="16FAEBFB"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33BA70B" w14:textId="77777777" w:rsidR="003E3579" w:rsidRPr="00FC5080" w:rsidRDefault="003E3579">
      <w:pPr>
        <w:pStyle w:val="Heading9"/>
        <w:jc w:val="center"/>
        <w:rPr>
          <w:rFonts w:ascii="Arial" w:hAnsi="Arial"/>
        </w:rPr>
      </w:pPr>
    </w:p>
    <w:p w14:paraId="128426F1" w14:textId="77777777"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72D6AC23" w14:textId="77777777" w:rsidR="00A31A4E" w:rsidRDefault="00A31A4E">
      <w:pPr>
        <w:pStyle w:val="Heading9"/>
        <w:jc w:val="center"/>
        <w:rPr>
          <w:rFonts w:ascii="Arial" w:hAnsi="Arial"/>
        </w:rPr>
      </w:pPr>
    </w:p>
    <w:p w14:paraId="3096AA96"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1F1AF750" w14:textId="77777777" w:rsidR="003E3579" w:rsidRPr="00FC5080" w:rsidRDefault="003E3579">
      <w:pPr>
        <w:pStyle w:val="Heading9"/>
        <w:jc w:val="center"/>
        <w:rPr>
          <w:rFonts w:ascii="Arial" w:hAnsi="Arial"/>
        </w:rPr>
      </w:pPr>
    </w:p>
    <w:p w14:paraId="688E8217" w14:textId="77777777" w:rsidR="003E3579" w:rsidRPr="00FC5080" w:rsidRDefault="003E3579">
      <w:pPr>
        <w:pStyle w:val="Heading9"/>
        <w:jc w:val="center"/>
        <w:rPr>
          <w:rFonts w:ascii="Arial" w:hAnsi="Arial"/>
        </w:rPr>
      </w:pPr>
      <w:r w:rsidRPr="00FC5080">
        <w:rPr>
          <w:rFonts w:ascii="Arial" w:hAnsi="Arial"/>
        </w:rPr>
        <w:t>HUB SUBCONTRACTING PLAN</w:t>
      </w:r>
    </w:p>
    <w:p w14:paraId="3E2197E1" w14:textId="77777777" w:rsidR="005B10B6" w:rsidRDefault="005B10B6" w:rsidP="005B10B6"/>
    <w:p w14:paraId="29CC5F51" w14:textId="77777777" w:rsidR="005B10B6" w:rsidRPr="005B10B6" w:rsidRDefault="005B10B6" w:rsidP="005B10B6">
      <w:r>
        <w:br w:type="page"/>
      </w:r>
    </w:p>
    <w:p w14:paraId="20717255" w14:textId="77777777" w:rsidR="003E3579" w:rsidRPr="00FC5080" w:rsidRDefault="003E3579">
      <w:pPr>
        <w:pStyle w:val="Heading9"/>
        <w:jc w:val="center"/>
        <w:rPr>
          <w:rFonts w:ascii="Arial" w:hAnsi="Arial"/>
        </w:rPr>
      </w:pPr>
      <w:r w:rsidRPr="00FC5080">
        <w:rPr>
          <w:rFonts w:ascii="Arial" w:hAnsi="Arial"/>
        </w:rPr>
        <w:lastRenderedPageBreak/>
        <w:t>APPENDIX FOUR</w:t>
      </w:r>
    </w:p>
    <w:p w14:paraId="3B3BDA6E" w14:textId="77777777" w:rsidR="003E3579" w:rsidRPr="00FC5080" w:rsidRDefault="003E3579">
      <w:pPr>
        <w:pStyle w:val="Heading9"/>
        <w:jc w:val="center"/>
        <w:rPr>
          <w:rFonts w:ascii="Arial" w:hAnsi="Arial"/>
        </w:rPr>
      </w:pPr>
    </w:p>
    <w:p w14:paraId="0237869B" w14:textId="77777777" w:rsidR="003E3579" w:rsidRPr="00FC5080" w:rsidRDefault="003E3579">
      <w:pPr>
        <w:pStyle w:val="Heading9"/>
        <w:jc w:val="center"/>
        <w:rPr>
          <w:rFonts w:ascii="Arial" w:hAnsi="Arial"/>
        </w:rPr>
      </w:pPr>
      <w:r w:rsidRPr="00FC5080">
        <w:rPr>
          <w:rFonts w:ascii="Arial" w:hAnsi="Arial"/>
        </w:rPr>
        <w:t>CAMPUS MAP</w:t>
      </w:r>
      <w:r w:rsidR="00D63705">
        <w:rPr>
          <w:rFonts w:ascii="Arial" w:hAnsi="Arial"/>
        </w:rPr>
        <w:t xml:space="preserve"> </w:t>
      </w:r>
    </w:p>
    <w:p w14:paraId="27339737" w14:textId="77777777" w:rsidR="005B10B6" w:rsidRDefault="005B10B6" w:rsidP="005B10B6">
      <w:r>
        <w:br w:type="page"/>
      </w:r>
    </w:p>
    <w:p w14:paraId="013CE796" w14:textId="77777777" w:rsidR="003E3579" w:rsidRPr="007E6B38" w:rsidRDefault="003E3579">
      <w:pPr>
        <w:pStyle w:val="Heading9"/>
        <w:jc w:val="center"/>
        <w:rPr>
          <w:rFonts w:ascii="Arial" w:hAnsi="Arial" w:cs="Arial"/>
          <w:sz w:val="20"/>
        </w:rPr>
      </w:pPr>
      <w:r w:rsidRPr="007E6B38">
        <w:rPr>
          <w:rFonts w:ascii="Arial" w:hAnsi="Arial" w:cs="Arial"/>
          <w:sz w:val="20"/>
        </w:rPr>
        <w:lastRenderedPageBreak/>
        <w:t>APPENDIX FIVE</w:t>
      </w:r>
    </w:p>
    <w:p w14:paraId="188D1E5E" w14:textId="77777777" w:rsidR="003E3579" w:rsidRPr="00B5154A" w:rsidRDefault="003E3579">
      <w:pPr>
        <w:pStyle w:val="Heading9"/>
        <w:jc w:val="center"/>
        <w:rPr>
          <w:rFonts w:ascii="Arial" w:hAnsi="Arial" w:cs="Arial"/>
          <w:sz w:val="20"/>
        </w:rPr>
      </w:pPr>
    </w:p>
    <w:p w14:paraId="78D2AA74"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44E21339" w14:textId="77777777" w:rsidR="003E3579" w:rsidRPr="00B5154A" w:rsidRDefault="003E3579">
      <w:pPr>
        <w:keepNext/>
        <w:keepLines/>
        <w:rPr>
          <w:rFonts w:ascii="Arial" w:hAnsi="Arial" w:cs="Arial"/>
          <w:b/>
          <w:bCs/>
          <w:sz w:val="20"/>
        </w:rPr>
      </w:pPr>
    </w:p>
    <w:p w14:paraId="3008434E" w14:textId="77777777" w:rsidR="003E3579" w:rsidRPr="00B5154A" w:rsidRDefault="003E3579">
      <w:pPr>
        <w:rPr>
          <w:rFonts w:ascii="Arial" w:hAnsi="Arial" w:cs="Arial"/>
          <w:sz w:val="20"/>
        </w:rPr>
      </w:pPr>
    </w:p>
    <w:p w14:paraId="480AD9C2" w14:textId="77777777"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0"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1"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62"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r w:rsidR="00981F4C"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63" w:history="1">
        <w:r w:rsidR="00981F4C" w:rsidRPr="00B5154A">
          <w:rPr>
            <w:rStyle w:val="Hyperlink"/>
            <w:rFonts w:ascii="Arial" w:hAnsi="Arial" w:cs="Arial"/>
            <w:bCs/>
            <w:sz w:val="20"/>
          </w:rPr>
          <w:t>1</w:t>
        </w:r>
        <w:r w:rsidR="000A1DB1">
          <w:rPr>
            <w:rStyle w:val="Hyperlink"/>
            <w:rFonts w:ascii="Arial" w:hAnsi="Arial" w:cs="Arial"/>
            <w:bCs/>
            <w:sz w:val="20"/>
          </w:rPr>
          <w:t xml:space="preserve"> TAC </w:t>
        </w:r>
        <w:r w:rsidR="00DE56F7">
          <w:rPr>
            <w:rStyle w:val="Hyperlink"/>
            <w:rFonts w:ascii="Arial" w:hAnsi="Arial" w:cs="Arial"/>
            <w:bCs/>
            <w:sz w:val="20"/>
          </w:rPr>
          <w:t>§</w:t>
        </w:r>
        <w:r w:rsidR="00981F4C" w:rsidRPr="00B5154A">
          <w:rPr>
            <w:rStyle w:val="Hyperlink"/>
            <w:rFonts w:ascii="Arial" w:hAnsi="Arial" w:cs="Arial"/>
            <w:bCs/>
            <w:sz w:val="20"/>
          </w:rPr>
          <w:t>213.38(g)</w:t>
        </w:r>
      </w:hyperlink>
      <w:r w:rsidR="00981F4C" w:rsidRPr="00B5154A">
        <w:rPr>
          <w:rFonts w:ascii="Arial" w:hAnsi="Arial" w:cs="Arial"/>
          <w:bCs/>
          <w:sz w:val="20"/>
        </w:rPr>
        <w:t>.</w:t>
      </w:r>
    </w:p>
    <w:p w14:paraId="6350B9D2" w14:textId="77777777" w:rsidR="00C55A09" w:rsidRPr="00B5154A" w:rsidRDefault="00C55A09" w:rsidP="00C55A09">
      <w:pPr>
        <w:rPr>
          <w:rFonts w:ascii="Arial" w:hAnsi="Arial" w:cs="Arial"/>
          <w:b/>
          <w:bCs/>
          <w:sz w:val="20"/>
        </w:rPr>
      </w:pPr>
    </w:p>
    <w:p w14:paraId="2AF59F08" w14:textId="77777777" w:rsidR="005B10B6" w:rsidRPr="00B5154A" w:rsidRDefault="005B10B6" w:rsidP="00C55A09">
      <w:pPr>
        <w:rPr>
          <w:rFonts w:ascii="Arial" w:hAnsi="Arial" w:cs="Arial"/>
          <w:b/>
          <w:bCs/>
          <w:sz w:val="20"/>
        </w:rPr>
      </w:pPr>
      <w:r>
        <w:rPr>
          <w:rFonts w:ascii="Arial" w:hAnsi="Arial" w:cs="Arial"/>
          <w:b/>
          <w:bCs/>
          <w:sz w:val="20"/>
        </w:rPr>
        <w:br w:type="page"/>
      </w:r>
    </w:p>
    <w:p w14:paraId="2BE2C568" w14:textId="77777777" w:rsidR="00A771AE" w:rsidRPr="009A1240" w:rsidRDefault="00A771AE" w:rsidP="006E57F7">
      <w:pPr>
        <w:keepNext/>
        <w:keepLines/>
        <w:rPr>
          <w:rFonts w:ascii="Arial" w:hAnsi="Arial" w:cs="Arial"/>
          <w:b/>
          <w:bCs/>
          <w:szCs w:val="22"/>
          <w:highlight w:val="lightGray"/>
        </w:rPr>
      </w:pPr>
    </w:p>
    <w:p w14:paraId="35BBF5E8" w14:textId="77777777"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14:paraId="06D597EE" w14:textId="77777777" w:rsidR="00C55A09" w:rsidRPr="000E34E7" w:rsidRDefault="00C55A09" w:rsidP="001F0ED1">
      <w:pPr>
        <w:jc w:val="center"/>
        <w:rPr>
          <w:rFonts w:ascii="Arial" w:hAnsi="Arial" w:cs="Arial"/>
          <w:b/>
          <w:bCs/>
          <w:sz w:val="20"/>
        </w:rPr>
      </w:pPr>
    </w:p>
    <w:p w14:paraId="4B324659"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62C1A9B5"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A987BBE"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06CFEC96"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71B3F1AF"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F4BB373" w14:textId="77777777"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35076B">
        <w:rPr>
          <w:rFonts w:ascii="Arial" w:hAnsi="Arial" w:cs="Arial"/>
          <w:sz w:val="18"/>
          <w:szCs w:val="18"/>
        </w:rPr>
        <w:t>Microsoft products</w:t>
      </w:r>
      <w:r w:rsidRPr="00A01219">
        <w:rPr>
          <w:rFonts w:ascii="Arial" w:hAnsi="Arial" w:cs="Arial"/>
          <w:sz w:val="18"/>
          <w:szCs w:val="18"/>
        </w:rPr>
        <w:t xml:space="preserve"> environment.</w:t>
      </w:r>
    </w:p>
    <w:p w14:paraId="362FF368" w14:textId="77777777" w:rsidR="00C55A09" w:rsidRPr="00A01219" w:rsidRDefault="00C55A09" w:rsidP="001F0ED1">
      <w:pPr>
        <w:rPr>
          <w:rFonts w:ascii="Arial" w:hAnsi="Arial" w:cs="Arial"/>
          <w:sz w:val="18"/>
          <w:szCs w:val="18"/>
        </w:rPr>
      </w:pPr>
    </w:p>
    <w:p w14:paraId="6899B233"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6B562B10" w14:textId="77777777" w:rsidR="00C55A09" w:rsidRPr="00A01219" w:rsidRDefault="00C55A09" w:rsidP="001F0ED1">
      <w:pPr>
        <w:jc w:val="center"/>
        <w:rPr>
          <w:rFonts w:ascii="Arial" w:hAnsi="Arial" w:cs="Arial"/>
          <w:b/>
          <w:sz w:val="18"/>
          <w:szCs w:val="18"/>
          <w:u w:val="single"/>
        </w:rPr>
      </w:pPr>
    </w:p>
    <w:p w14:paraId="63BEEB2A"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E5088E5"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62A07C7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41D43281"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04A26512"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650C0DB9"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1A77562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6F314892"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50B9F589"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090D6336"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61A3CB4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63BB747B"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29708A45" w14:textId="77777777" w:rsidR="00C55A09" w:rsidRPr="00A01219" w:rsidRDefault="00C55A09" w:rsidP="007904FC">
      <w:pPr>
        <w:pStyle w:val="ListNumber2"/>
        <w:numPr>
          <w:ilvl w:val="0"/>
          <w:numId w:val="0"/>
        </w:numPr>
        <w:ind w:left="720"/>
        <w:rPr>
          <w:rFonts w:ascii="Arial" w:hAnsi="Arial" w:cs="Arial"/>
          <w:sz w:val="18"/>
          <w:szCs w:val="18"/>
        </w:rPr>
      </w:pPr>
    </w:p>
    <w:p w14:paraId="5D754F02"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7864E6AD"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51F26AB7"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5BF4CFA9"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59CF76C9"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70CE88C" w14:textId="77777777" w:rsidR="00C55A09" w:rsidRPr="00A01219" w:rsidRDefault="00C55A09" w:rsidP="007904FC">
      <w:pPr>
        <w:pStyle w:val="ListNumber"/>
        <w:numPr>
          <w:ilvl w:val="0"/>
          <w:numId w:val="0"/>
        </w:numPr>
        <w:rPr>
          <w:rFonts w:ascii="Arial" w:hAnsi="Arial" w:cs="Arial"/>
          <w:sz w:val="18"/>
          <w:szCs w:val="18"/>
        </w:rPr>
      </w:pPr>
    </w:p>
    <w:p w14:paraId="1541E913"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1C9749CF" w14:textId="77777777" w:rsidR="00C55A09" w:rsidRPr="00A01219" w:rsidRDefault="00C55A09" w:rsidP="007904FC">
      <w:pPr>
        <w:pStyle w:val="ListNumber"/>
        <w:numPr>
          <w:ilvl w:val="0"/>
          <w:numId w:val="0"/>
        </w:numPr>
        <w:rPr>
          <w:rFonts w:ascii="Arial" w:hAnsi="Arial" w:cs="Arial"/>
          <w:sz w:val="18"/>
          <w:szCs w:val="18"/>
        </w:rPr>
      </w:pPr>
    </w:p>
    <w:p w14:paraId="72F73DBF" w14:textId="77777777"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1208C765" w14:textId="77777777" w:rsidR="00A87143" w:rsidRPr="00A01219" w:rsidRDefault="00A87143" w:rsidP="00A87143">
      <w:pPr>
        <w:pStyle w:val="ListParagraph"/>
        <w:rPr>
          <w:rFonts w:ascii="Arial" w:hAnsi="Arial" w:cs="Arial"/>
          <w:sz w:val="18"/>
          <w:szCs w:val="18"/>
        </w:rPr>
      </w:pPr>
    </w:p>
    <w:p w14:paraId="75D61CAB"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3216C80E" w14:textId="77777777" w:rsidR="00C55A09" w:rsidRPr="00A01219" w:rsidRDefault="00C55A09" w:rsidP="00F26886">
      <w:pPr>
        <w:pStyle w:val="ListParagraph"/>
        <w:widowControl w:val="0"/>
        <w:rPr>
          <w:rFonts w:ascii="Arial" w:hAnsi="Arial" w:cs="Arial"/>
          <w:sz w:val="18"/>
          <w:szCs w:val="18"/>
        </w:rPr>
      </w:pPr>
    </w:p>
    <w:p w14:paraId="2F058559"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01D96D05" w14:textId="77777777" w:rsidR="00C55A09" w:rsidRPr="00A01219" w:rsidRDefault="00C55A09" w:rsidP="00F26886">
      <w:pPr>
        <w:widowControl w:val="0"/>
        <w:rPr>
          <w:rFonts w:ascii="Arial" w:hAnsi="Arial" w:cs="Arial"/>
          <w:sz w:val="18"/>
          <w:szCs w:val="18"/>
        </w:rPr>
      </w:pPr>
    </w:p>
    <w:p w14:paraId="0D380973" w14:textId="77777777"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39CF2FD6" w14:textId="77777777" w:rsidR="00C55A09" w:rsidRPr="00A01219" w:rsidRDefault="00C55A09" w:rsidP="007904FC">
      <w:pPr>
        <w:pStyle w:val="ListNumber"/>
        <w:numPr>
          <w:ilvl w:val="0"/>
          <w:numId w:val="0"/>
        </w:numPr>
        <w:rPr>
          <w:rFonts w:ascii="Arial" w:hAnsi="Arial" w:cs="Arial"/>
          <w:sz w:val="18"/>
          <w:szCs w:val="18"/>
        </w:rPr>
      </w:pPr>
    </w:p>
    <w:p w14:paraId="5C6AF1E8"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DCF45A6" w14:textId="77777777" w:rsidR="00C55A09" w:rsidRPr="00A01219" w:rsidRDefault="00C55A09" w:rsidP="007904FC">
      <w:pPr>
        <w:pStyle w:val="ListNumber"/>
        <w:numPr>
          <w:ilvl w:val="0"/>
          <w:numId w:val="0"/>
        </w:numPr>
        <w:rPr>
          <w:rFonts w:ascii="Arial" w:hAnsi="Arial" w:cs="Arial"/>
          <w:sz w:val="18"/>
          <w:szCs w:val="18"/>
        </w:rPr>
      </w:pPr>
    </w:p>
    <w:p w14:paraId="63AFA826"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64D2B882" w14:textId="77777777" w:rsidR="00C55A09" w:rsidRPr="00A01219" w:rsidRDefault="00C55A09" w:rsidP="007904FC">
      <w:pPr>
        <w:pStyle w:val="ListNumber"/>
        <w:numPr>
          <w:ilvl w:val="0"/>
          <w:numId w:val="0"/>
        </w:numPr>
        <w:rPr>
          <w:rFonts w:ascii="Arial" w:hAnsi="Arial" w:cs="Arial"/>
          <w:sz w:val="18"/>
          <w:szCs w:val="18"/>
        </w:rPr>
      </w:pPr>
    </w:p>
    <w:p w14:paraId="02FD32FD"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4699CCA1" w14:textId="77777777" w:rsidR="00C55A09" w:rsidRPr="00A01219" w:rsidRDefault="00C55A09" w:rsidP="007904FC">
      <w:pPr>
        <w:pStyle w:val="ListParagraph"/>
        <w:rPr>
          <w:rFonts w:ascii="Arial" w:hAnsi="Arial" w:cs="Arial"/>
          <w:sz w:val="18"/>
          <w:szCs w:val="18"/>
        </w:rPr>
      </w:pPr>
    </w:p>
    <w:p w14:paraId="154C2997" w14:textId="77777777" w:rsidR="00C55A09" w:rsidRPr="00A01219" w:rsidRDefault="00C55A09" w:rsidP="0011686C">
      <w:pPr>
        <w:pStyle w:val="Heading2"/>
        <w:rPr>
          <w:rFonts w:cs="Arial"/>
          <w:sz w:val="18"/>
          <w:szCs w:val="18"/>
          <w:u w:val="single"/>
        </w:rPr>
      </w:pPr>
      <w:r w:rsidRPr="00A01219">
        <w:rPr>
          <w:rFonts w:cs="Arial"/>
          <w:sz w:val="18"/>
          <w:szCs w:val="18"/>
          <w:u w:val="single"/>
        </w:rPr>
        <w:lastRenderedPageBreak/>
        <w:t>Integration</w:t>
      </w:r>
    </w:p>
    <w:p w14:paraId="25E43BF5" w14:textId="77777777" w:rsidR="00C55A09" w:rsidRPr="00A01219" w:rsidRDefault="00C55A09" w:rsidP="007904FC">
      <w:pPr>
        <w:rPr>
          <w:rFonts w:ascii="Arial" w:hAnsi="Arial" w:cs="Arial"/>
          <w:sz w:val="18"/>
          <w:szCs w:val="18"/>
        </w:rPr>
      </w:pPr>
    </w:p>
    <w:p w14:paraId="3FDCDF06"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1764CBCA" w14:textId="77777777" w:rsidR="00C55A09" w:rsidRPr="00A01219" w:rsidRDefault="00C55A09" w:rsidP="007904FC">
      <w:pPr>
        <w:pStyle w:val="ListNumber"/>
        <w:numPr>
          <w:ilvl w:val="0"/>
          <w:numId w:val="0"/>
        </w:numPr>
        <w:rPr>
          <w:rFonts w:ascii="Arial" w:hAnsi="Arial" w:cs="Arial"/>
          <w:sz w:val="18"/>
          <w:szCs w:val="18"/>
        </w:rPr>
      </w:pPr>
    </w:p>
    <w:p w14:paraId="10EAB95C"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17D5C203" w14:textId="77777777" w:rsidR="00C55A09" w:rsidRPr="00A01219" w:rsidRDefault="00C55A09" w:rsidP="001C5329">
      <w:pPr>
        <w:pStyle w:val="ListNumber"/>
        <w:numPr>
          <w:ilvl w:val="0"/>
          <w:numId w:val="0"/>
        </w:numPr>
        <w:rPr>
          <w:rFonts w:ascii="Arial" w:hAnsi="Arial" w:cs="Arial"/>
          <w:sz w:val="18"/>
          <w:szCs w:val="18"/>
        </w:rPr>
      </w:pPr>
    </w:p>
    <w:p w14:paraId="7E809A6B"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26B0F6F4" w14:textId="77777777" w:rsidR="00C55A09" w:rsidRPr="00A01219" w:rsidRDefault="00C55A09" w:rsidP="001C5329">
      <w:pPr>
        <w:pStyle w:val="ListNumber"/>
        <w:numPr>
          <w:ilvl w:val="0"/>
          <w:numId w:val="0"/>
        </w:numPr>
        <w:rPr>
          <w:rFonts w:ascii="Arial" w:hAnsi="Arial" w:cs="Arial"/>
          <w:sz w:val="18"/>
          <w:szCs w:val="18"/>
        </w:rPr>
      </w:pPr>
    </w:p>
    <w:p w14:paraId="6DFEC0AF"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6132F5CE" w14:textId="77777777" w:rsidR="00C55A09" w:rsidRPr="00A01219" w:rsidRDefault="00C55A09" w:rsidP="007904FC">
      <w:pPr>
        <w:pStyle w:val="ListNumber"/>
        <w:numPr>
          <w:ilvl w:val="0"/>
          <w:numId w:val="0"/>
        </w:numPr>
        <w:rPr>
          <w:rFonts w:ascii="Arial" w:hAnsi="Arial" w:cs="Arial"/>
          <w:sz w:val="18"/>
          <w:szCs w:val="18"/>
        </w:rPr>
      </w:pPr>
    </w:p>
    <w:p w14:paraId="7B0CBFF7"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332D68A8" w14:textId="77777777" w:rsidR="00C55A09" w:rsidRPr="00A01219" w:rsidRDefault="00C55A09" w:rsidP="007904FC">
      <w:pPr>
        <w:pStyle w:val="ListParagraph"/>
        <w:rPr>
          <w:rFonts w:ascii="Arial" w:hAnsi="Arial" w:cs="Arial"/>
          <w:sz w:val="18"/>
          <w:szCs w:val="18"/>
        </w:rPr>
      </w:pPr>
    </w:p>
    <w:p w14:paraId="7014CDAB"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692314C0"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01DFFEDE"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09413A75" w14:textId="77777777" w:rsidR="00C55A09" w:rsidRPr="00A01219" w:rsidRDefault="00C55A09" w:rsidP="0011686C">
      <w:pPr>
        <w:keepNext/>
        <w:keepLines/>
        <w:rPr>
          <w:rFonts w:ascii="Arial" w:hAnsi="Arial" w:cs="Arial"/>
          <w:sz w:val="18"/>
          <w:szCs w:val="18"/>
        </w:rPr>
      </w:pPr>
    </w:p>
    <w:p w14:paraId="266C49A3"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4"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2351C65A" w14:textId="77777777" w:rsidR="00A27D54" w:rsidRPr="00A01219" w:rsidRDefault="00A27D54" w:rsidP="00A27D54">
      <w:pPr>
        <w:ind w:left="2340" w:hanging="900"/>
        <w:rPr>
          <w:rFonts w:ascii="Arial" w:eastAsia="Times New Roman" w:hAnsi="Arial" w:cs="Arial"/>
          <w:color w:val="000000"/>
          <w:sz w:val="18"/>
          <w:szCs w:val="18"/>
        </w:rPr>
      </w:pPr>
    </w:p>
    <w:p w14:paraId="1333349D" w14:textId="77777777"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2E7638ED" w14:textId="77777777" w:rsidR="00A27D54" w:rsidRPr="00A01219" w:rsidRDefault="00A27D54" w:rsidP="00A27D54">
      <w:pPr>
        <w:ind w:left="1620" w:hanging="720"/>
        <w:rPr>
          <w:rFonts w:ascii="Arial" w:eastAsia="Times New Roman" w:hAnsi="Arial" w:cs="Arial"/>
          <w:color w:val="000000"/>
          <w:sz w:val="18"/>
          <w:szCs w:val="18"/>
        </w:rPr>
      </w:pPr>
    </w:p>
    <w:p w14:paraId="08729BAE"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2FCB0730" w14:textId="77777777" w:rsidR="00A27D54" w:rsidRPr="00A01219" w:rsidRDefault="00A27D54" w:rsidP="00DC6796">
      <w:pPr>
        <w:ind w:left="1080" w:hanging="720"/>
        <w:rPr>
          <w:rFonts w:ascii="Arial" w:eastAsia="Times New Roman" w:hAnsi="Arial" w:cs="Arial"/>
          <w:color w:val="000000"/>
          <w:sz w:val="18"/>
          <w:szCs w:val="18"/>
        </w:rPr>
      </w:pPr>
    </w:p>
    <w:p w14:paraId="1ADF9BA3"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0F627A39" w14:textId="77777777" w:rsidR="00A27D54" w:rsidRPr="00A01219" w:rsidRDefault="00A27D54" w:rsidP="00D21EA8">
      <w:pPr>
        <w:ind w:left="1080" w:hanging="720"/>
        <w:rPr>
          <w:rFonts w:ascii="Arial" w:eastAsia="Times New Roman" w:hAnsi="Arial" w:cs="Arial"/>
          <w:color w:val="000000"/>
          <w:sz w:val="18"/>
          <w:szCs w:val="18"/>
        </w:rPr>
      </w:pPr>
    </w:p>
    <w:p w14:paraId="4FF788CD"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6648097C" w14:textId="77777777" w:rsidR="00A27D54" w:rsidRPr="00A01219" w:rsidRDefault="00A27D54" w:rsidP="00A27D54">
      <w:pPr>
        <w:ind w:left="1620" w:hanging="720"/>
        <w:rPr>
          <w:rFonts w:ascii="Arial" w:eastAsia="Times New Roman" w:hAnsi="Arial" w:cs="Arial"/>
          <w:color w:val="000000"/>
          <w:sz w:val="18"/>
          <w:szCs w:val="18"/>
        </w:rPr>
      </w:pPr>
    </w:p>
    <w:p w14:paraId="74A0B681" w14:textId="77777777"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5486789C"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45CDDB5A" w14:textId="77777777"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0564EE01"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lastRenderedPageBreak/>
        <w:t>APPENDIX SEVEN</w:t>
      </w:r>
    </w:p>
    <w:p w14:paraId="0C0B5BD5" w14:textId="77777777" w:rsidR="0062024E" w:rsidRPr="00F45DAF" w:rsidRDefault="0062024E" w:rsidP="00A01219">
      <w:pPr>
        <w:keepNext/>
        <w:keepLines/>
        <w:jc w:val="center"/>
        <w:rPr>
          <w:rFonts w:ascii="Arial" w:hAnsi="Arial" w:cs="Arial"/>
          <w:b/>
          <w:bCs/>
          <w:sz w:val="20"/>
        </w:rPr>
      </w:pPr>
    </w:p>
    <w:p w14:paraId="2ACEA816"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55132630"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5AACE33E"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5969944"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6D829413"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5779CF4"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18CD26D1"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1156E22A" w14:textId="77777777" w:rsidR="00FC7F03" w:rsidRPr="00A01219" w:rsidRDefault="00FC7F03" w:rsidP="00322539">
      <w:pPr>
        <w:pStyle w:val="PlainText"/>
        <w:jc w:val="both"/>
        <w:rPr>
          <w:rFonts w:ascii="Arial" w:hAnsi="Arial" w:cs="Arial"/>
          <w:sz w:val="18"/>
          <w:szCs w:val="18"/>
        </w:rPr>
      </w:pPr>
    </w:p>
    <w:p w14:paraId="4D2F2E9D"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261C1035" w14:textId="77777777" w:rsidR="00FC7F03" w:rsidRPr="00A01219" w:rsidRDefault="00FC7F03" w:rsidP="00B479C7">
      <w:pPr>
        <w:pStyle w:val="PlainText"/>
        <w:jc w:val="center"/>
        <w:rPr>
          <w:rFonts w:ascii="Arial" w:hAnsi="Arial" w:cs="Arial"/>
          <w:b/>
          <w:sz w:val="18"/>
          <w:szCs w:val="18"/>
        </w:rPr>
      </w:pPr>
    </w:p>
    <w:p w14:paraId="1DA68C8F"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196B127C" w14:textId="77777777" w:rsidR="00EA56EA" w:rsidRPr="00A01219" w:rsidRDefault="00EA56EA" w:rsidP="0091655F">
      <w:pPr>
        <w:pStyle w:val="PlainText"/>
        <w:jc w:val="both"/>
        <w:rPr>
          <w:rFonts w:ascii="Arial" w:hAnsi="Arial" w:cs="Arial"/>
          <w:sz w:val="18"/>
          <w:szCs w:val="18"/>
        </w:rPr>
      </w:pPr>
    </w:p>
    <w:p w14:paraId="3BB0CBEE"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088C3BBC" w14:textId="77777777" w:rsidR="00EA56EA" w:rsidRPr="00A01219" w:rsidRDefault="00EA56EA" w:rsidP="0091655F">
      <w:pPr>
        <w:pStyle w:val="PlainText"/>
        <w:jc w:val="both"/>
        <w:rPr>
          <w:rFonts w:ascii="Arial" w:hAnsi="Arial" w:cs="Arial"/>
          <w:sz w:val="18"/>
          <w:szCs w:val="18"/>
        </w:rPr>
      </w:pPr>
    </w:p>
    <w:p w14:paraId="06DC5FB6"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4F507660" w14:textId="77777777" w:rsidR="00EA56EA" w:rsidRPr="00A01219" w:rsidRDefault="00EA56EA" w:rsidP="0091655F">
      <w:pPr>
        <w:pStyle w:val="PlainText"/>
        <w:jc w:val="both"/>
        <w:rPr>
          <w:rFonts w:ascii="Arial" w:hAnsi="Arial" w:cs="Arial"/>
          <w:sz w:val="18"/>
          <w:szCs w:val="18"/>
        </w:rPr>
      </w:pPr>
    </w:p>
    <w:p w14:paraId="5CDA0FA0"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3496434B" w14:textId="77777777" w:rsidR="005E4452" w:rsidRPr="00A01219" w:rsidRDefault="005E4452" w:rsidP="0091655F">
      <w:pPr>
        <w:pStyle w:val="PlainText"/>
        <w:jc w:val="both"/>
        <w:rPr>
          <w:rFonts w:ascii="Arial" w:hAnsi="Arial" w:cs="Arial"/>
          <w:sz w:val="18"/>
          <w:szCs w:val="18"/>
        </w:rPr>
      </w:pPr>
    </w:p>
    <w:p w14:paraId="03A069BE"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3C055B2A" w14:textId="77777777" w:rsidR="00124392" w:rsidRPr="00A01219" w:rsidRDefault="00124392" w:rsidP="00B479C7">
      <w:pPr>
        <w:pStyle w:val="PlainText"/>
        <w:keepNext/>
        <w:keepLines/>
        <w:jc w:val="both"/>
        <w:rPr>
          <w:rFonts w:ascii="Arial" w:hAnsi="Arial" w:cs="Arial"/>
          <w:sz w:val="18"/>
          <w:szCs w:val="18"/>
        </w:rPr>
      </w:pPr>
    </w:p>
    <w:p w14:paraId="34873C7D"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43286645" w14:textId="77777777" w:rsidR="005E4452" w:rsidRPr="00A01219" w:rsidRDefault="005E4452" w:rsidP="005E4452">
      <w:pPr>
        <w:pStyle w:val="PlainText"/>
        <w:jc w:val="both"/>
        <w:rPr>
          <w:rFonts w:ascii="Arial" w:hAnsi="Arial" w:cs="Arial"/>
          <w:sz w:val="18"/>
          <w:szCs w:val="18"/>
        </w:rPr>
      </w:pPr>
    </w:p>
    <w:p w14:paraId="7FE83D41"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0B82DECD" w14:textId="77777777" w:rsidR="005E4452" w:rsidRPr="00A01219" w:rsidRDefault="005E4452" w:rsidP="005E4452">
      <w:pPr>
        <w:pStyle w:val="PlainText"/>
        <w:jc w:val="both"/>
        <w:rPr>
          <w:rFonts w:ascii="Arial" w:hAnsi="Arial" w:cs="Arial"/>
          <w:sz w:val="18"/>
          <w:szCs w:val="18"/>
        </w:rPr>
      </w:pPr>
    </w:p>
    <w:p w14:paraId="36AA1F70"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3784D1AC" w14:textId="77777777" w:rsidR="005E4452" w:rsidRPr="00A01219" w:rsidRDefault="005E4452" w:rsidP="005E4452">
      <w:pPr>
        <w:pStyle w:val="PlainText"/>
        <w:jc w:val="both"/>
        <w:rPr>
          <w:rFonts w:ascii="Arial" w:hAnsi="Arial" w:cs="Arial"/>
          <w:sz w:val="18"/>
          <w:szCs w:val="18"/>
        </w:rPr>
      </w:pPr>
    </w:p>
    <w:p w14:paraId="7D6C7FFC"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4676D1D8" w14:textId="77777777" w:rsidR="005E4452" w:rsidRPr="00A01219" w:rsidRDefault="005E4452" w:rsidP="005E4452">
      <w:pPr>
        <w:pStyle w:val="PlainText"/>
        <w:jc w:val="both"/>
        <w:rPr>
          <w:rFonts w:ascii="Arial" w:hAnsi="Arial" w:cs="Arial"/>
          <w:sz w:val="18"/>
          <w:szCs w:val="18"/>
        </w:rPr>
      </w:pPr>
    </w:p>
    <w:p w14:paraId="575D2981"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2C0E1221" w14:textId="77777777" w:rsidR="0021458D" w:rsidRPr="00A01219" w:rsidRDefault="0021458D" w:rsidP="005E4452">
      <w:pPr>
        <w:pStyle w:val="PlainText"/>
        <w:jc w:val="both"/>
        <w:rPr>
          <w:rFonts w:ascii="Arial" w:hAnsi="Arial" w:cs="Arial"/>
          <w:sz w:val="18"/>
          <w:szCs w:val="18"/>
        </w:rPr>
      </w:pPr>
    </w:p>
    <w:p w14:paraId="32DA54C8"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7CF3397F" w14:textId="77777777" w:rsidR="005E4452" w:rsidRPr="00A01219" w:rsidRDefault="005E4452" w:rsidP="005E4452">
      <w:pPr>
        <w:pStyle w:val="PlainText"/>
        <w:jc w:val="both"/>
        <w:rPr>
          <w:rFonts w:ascii="Arial" w:hAnsi="Arial" w:cs="Arial"/>
          <w:sz w:val="18"/>
          <w:szCs w:val="18"/>
        </w:rPr>
      </w:pPr>
    </w:p>
    <w:p w14:paraId="19F1A9DC"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670E25FA" w14:textId="77777777" w:rsidR="005E4452" w:rsidRPr="00A01219" w:rsidRDefault="005E4452" w:rsidP="005E4452">
      <w:pPr>
        <w:pStyle w:val="PlainText"/>
        <w:jc w:val="both"/>
        <w:rPr>
          <w:rFonts w:ascii="Arial" w:hAnsi="Arial" w:cs="Arial"/>
          <w:sz w:val="18"/>
          <w:szCs w:val="18"/>
        </w:rPr>
      </w:pPr>
    </w:p>
    <w:p w14:paraId="24D3C57C"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6B4BDB78" w14:textId="77777777" w:rsidR="005E4452" w:rsidRPr="00A01219" w:rsidRDefault="005E4452" w:rsidP="005E4452">
      <w:pPr>
        <w:pStyle w:val="PlainText"/>
        <w:jc w:val="both"/>
        <w:rPr>
          <w:rFonts w:ascii="Arial" w:hAnsi="Arial" w:cs="Arial"/>
          <w:sz w:val="18"/>
          <w:szCs w:val="18"/>
        </w:rPr>
      </w:pPr>
    </w:p>
    <w:p w14:paraId="582F77FD"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301B063E" w14:textId="77777777" w:rsidR="00C44A9B" w:rsidRPr="00A01219" w:rsidRDefault="00C44A9B" w:rsidP="00C44A9B">
      <w:pPr>
        <w:pStyle w:val="PlainText"/>
        <w:jc w:val="both"/>
        <w:rPr>
          <w:rFonts w:ascii="Arial" w:hAnsi="Arial" w:cs="Arial"/>
          <w:sz w:val="18"/>
          <w:szCs w:val="18"/>
        </w:rPr>
      </w:pPr>
    </w:p>
    <w:p w14:paraId="17CB507E"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6DDBAEB0" w14:textId="77777777" w:rsidR="007B4BDC" w:rsidRPr="00A01219" w:rsidRDefault="007B4BDC" w:rsidP="00C44A9B">
      <w:pPr>
        <w:pStyle w:val="PlainText"/>
        <w:jc w:val="both"/>
        <w:rPr>
          <w:rFonts w:ascii="Arial" w:hAnsi="Arial" w:cs="Arial"/>
          <w:sz w:val="18"/>
          <w:szCs w:val="18"/>
        </w:rPr>
      </w:pPr>
    </w:p>
    <w:p w14:paraId="1FC989A1" w14:textId="77777777"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11B1AA5A"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 xml:space="preserve"> </w:t>
      </w:r>
    </w:p>
    <w:p w14:paraId="67E0EF66"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3B4CF871" w14:textId="77777777" w:rsidR="00EA56EA" w:rsidRPr="00A01219" w:rsidRDefault="00EA56EA" w:rsidP="0091655F">
      <w:pPr>
        <w:pStyle w:val="PlainText"/>
        <w:keepNext/>
        <w:keepLines/>
        <w:jc w:val="both"/>
        <w:rPr>
          <w:rFonts w:ascii="Arial" w:hAnsi="Arial" w:cs="Arial"/>
          <w:sz w:val="18"/>
          <w:szCs w:val="18"/>
        </w:rPr>
      </w:pPr>
    </w:p>
    <w:p w14:paraId="12E3DF78"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4B00BEF5" w14:textId="77777777" w:rsidR="00EA56EA" w:rsidRPr="00A01219" w:rsidRDefault="00EA56EA" w:rsidP="0091655F">
      <w:pPr>
        <w:pStyle w:val="PlainText"/>
        <w:jc w:val="both"/>
        <w:rPr>
          <w:rFonts w:ascii="Arial" w:hAnsi="Arial" w:cs="Arial"/>
          <w:sz w:val="18"/>
          <w:szCs w:val="18"/>
        </w:rPr>
      </w:pPr>
    </w:p>
    <w:p w14:paraId="76AA97F7"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0994CC34" w14:textId="77777777" w:rsidR="00664A44" w:rsidRPr="00A01219" w:rsidRDefault="00664A44" w:rsidP="0091655F">
      <w:pPr>
        <w:pStyle w:val="PlainText"/>
        <w:jc w:val="both"/>
        <w:rPr>
          <w:rFonts w:ascii="Arial" w:hAnsi="Arial" w:cs="Arial"/>
          <w:sz w:val="18"/>
          <w:szCs w:val="18"/>
        </w:rPr>
      </w:pPr>
    </w:p>
    <w:p w14:paraId="2C6AA8E7"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12DE80BC" w14:textId="77777777" w:rsidR="00664A44" w:rsidRPr="00A01219" w:rsidRDefault="00664A44" w:rsidP="00664A44">
      <w:pPr>
        <w:pStyle w:val="PlainText"/>
        <w:rPr>
          <w:rFonts w:ascii="Arial" w:hAnsi="Arial" w:cs="Arial"/>
          <w:sz w:val="18"/>
          <w:szCs w:val="18"/>
        </w:rPr>
      </w:pPr>
    </w:p>
    <w:p w14:paraId="7CFD6577"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202A76C6" w14:textId="77777777" w:rsidR="00664A44" w:rsidRPr="00A01219" w:rsidRDefault="00664A44" w:rsidP="00664A44">
      <w:pPr>
        <w:pStyle w:val="PlainText"/>
        <w:jc w:val="both"/>
        <w:rPr>
          <w:rFonts w:ascii="Arial" w:hAnsi="Arial" w:cs="Arial"/>
          <w:sz w:val="18"/>
          <w:szCs w:val="18"/>
        </w:rPr>
      </w:pPr>
    </w:p>
    <w:p w14:paraId="181B5D2E"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6CD2599E" w14:textId="77777777" w:rsidR="00664A44" w:rsidRPr="00A01219" w:rsidRDefault="00664A44" w:rsidP="00664A44">
      <w:pPr>
        <w:pStyle w:val="PlainText"/>
        <w:jc w:val="both"/>
        <w:rPr>
          <w:rFonts w:ascii="Arial" w:hAnsi="Arial" w:cs="Arial"/>
          <w:sz w:val="18"/>
          <w:szCs w:val="18"/>
        </w:rPr>
      </w:pPr>
    </w:p>
    <w:p w14:paraId="5CC4ED2B"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09CB84AF" w14:textId="77777777" w:rsidR="00EA56EA" w:rsidRPr="00A01219" w:rsidRDefault="00EA56EA" w:rsidP="0091655F">
      <w:pPr>
        <w:pStyle w:val="PlainText"/>
        <w:jc w:val="both"/>
        <w:rPr>
          <w:rFonts w:ascii="Arial" w:hAnsi="Arial" w:cs="Arial"/>
          <w:sz w:val="18"/>
          <w:szCs w:val="18"/>
        </w:rPr>
      </w:pPr>
    </w:p>
    <w:p w14:paraId="5FADDCED"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2C016882" w14:textId="77777777" w:rsidR="00664A44" w:rsidRPr="00A01219" w:rsidRDefault="00664A44" w:rsidP="0091655F">
      <w:pPr>
        <w:pStyle w:val="PlainText"/>
        <w:jc w:val="both"/>
        <w:rPr>
          <w:rFonts w:ascii="Arial" w:hAnsi="Arial" w:cs="Arial"/>
          <w:sz w:val="18"/>
          <w:szCs w:val="18"/>
        </w:rPr>
      </w:pPr>
    </w:p>
    <w:p w14:paraId="4D131918"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B68DB3" w14:textId="77777777" w:rsidR="00664A44" w:rsidRPr="00A01219" w:rsidRDefault="00664A44" w:rsidP="0091655F">
      <w:pPr>
        <w:pStyle w:val="PlainText"/>
        <w:jc w:val="both"/>
        <w:rPr>
          <w:rFonts w:ascii="Arial" w:hAnsi="Arial" w:cs="Arial"/>
          <w:sz w:val="18"/>
          <w:szCs w:val="18"/>
        </w:rPr>
      </w:pPr>
    </w:p>
    <w:p w14:paraId="26670005"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58787A2F" w14:textId="77777777" w:rsidR="00664A44" w:rsidRPr="00A01219" w:rsidRDefault="00664A44" w:rsidP="0091655F">
      <w:pPr>
        <w:pStyle w:val="PlainText"/>
        <w:jc w:val="both"/>
        <w:rPr>
          <w:rFonts w:ascii="Arial" w:hAnsi="Arial" w:cs="Arial"/>
          <w:sz w:val="18"/>
          <w:szCs w:val="18"/>
        </w:rPr>
      </w:pPr>
    </w:p>
    <w:p w14:paraId="20F44A06"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56C87FB3" w14:textId="77777777" w:rsidR="00EA56EA" w:rsidRPr="00A01219" w:rsidRDefault="00EA56EA" w:rsidP="0091655F">
      <w:pPr>
        <w:pStyle w:val="PlainText"/>
        <w:jc w:val="both"/>
        <w:rPr>
          <w:rFonts w:ascii="Arial" w:hAnsi="Arial" w:cs="Arial"/>
          <w:sz w:val="18"/>
          <w:szCs w:val="18"/>
        </w:rPr>
      </w:pPr>
    </w:p>
    <w:p w14:paraId="64D7E6B8"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49BB01E0" w14:textId="77777777" w:rsidR="00EA56EA" w:rsidRPr="00A01219" w:rsidRDefault="00EA56EA" w:rsidP="0091655F">
      <w:pPr>
        <w:pStyle w:val="PlainText"/>
        <w:jc w:val="both"/>
        <w:rPr>
          <w:rFonts w:ascii="Arial" w:hAnsi="Arial" w:cs="Arial"/>
          <w:sz w:val="18"/>
          <w:szCs w:val="18"/>
        </w:rPr>
      </w:pPr>
    </w:p>
    <w:p w14:paraId="2643D0D5"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12AF48C8" w14:textId="77777777" w:rsidR="002227BC" w:rsidRPr="00A01219" w:rsidRDefault="002227BC" w:rsidP="002227BC">
      <w:pPr>
        <w:pStyle w:val="PlainText"/>
        <w:jc w:val="both"/>
        <w:rPr>
          <w:rFonts w:ascii="Arial" w:hAnsi="Arial" w:cs="Arial"/>
          <w:sz w:val="18"/>
          <w:szCs w:val="18"/>
        </w:rPr>
      </w:pPr>
    </w:p>
    <w:p w14:paraId="6987EC7B"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1E8823FF" w14:textId="77777777" w:rsidR="00EA56EA" w:rsidRPr="00A01219" w:rsidRDefault="00EA56EA" w:rsidP="0091655F">
      <w:pPr>
        <w:pStyle w:val="PlainText"/>
        <w:jc w:val="both"/>
        <w:rPr>
          <w:rFonts w:ascii="Arial" w:hAnsi="Arial" w:cs="Arial"/>
          <w:sz w:val="18"/>
          <w:szCs w:val="18"/>
        </w:rPr>
      </w:pPr>
    </w:p>
    <w:p w14:paraId="67D9A40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2376C22A" w14:textId="77777777" w:rsidR="00EA56EA" w:rsidRPr="00A01219" w:rsidRDefault="00EA56EA" w:rsidP="0091655F">
      <w:pPr>
        <w:pStyle w:val="PlainText"/>
        <w:jc w:val="both"/>
        <w:rPr>
          <w:rFonts w:ascii="Arial" w:hAnsi="Arial" w:cs="Arial"/>
          <w:sz w:val="18"/>
          <w:szCs w:val="18"/>
        </w:rPr>
      </w:pPr>
    </w:p>
    <w:p w14:paraId="1E03976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0AD34114" w14:textId="77777777" w:rsidR="00EA56EA" w:rsidRPr="00A01219" w:rsidRDefault="00EA56EA" w:rsidP="0091655F">
      <w:pPr>
        <w:pStyle w:val="PlainText"/>
        <w:jc w:val="both"/>
        <w:rPr>
          <w:rFonts w:ascii="Arial" w:hAnsi="Arial" w:cs="Arial"/>
          <w:sz w:val="18"/>
          <w:szCs w:val="18"/>
        </w:rPr>
      </w:pPr>
    </w:p>
    <w:p w14:paraId="657451C3"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3A719A34" w14:textId="77777777" w:rsidR="00EA56EA" w:rsidRPr="00A01219" w:rsidRDefault="00EA56EA" w:rsidP="0091655F">
      <w:pPr>
        <w:pStyle w:val="PlainText"/>
        <w:jc w:val="both"/>
        <w:rPr>
          <w:rFonts w:ascii="Arial" w:hAnsi="Arial" w:cs="Arial"/>
          <w:sz w:val="18"/>
          <w:szCs w:val="18"/>
        </w:rPr>
      </w:pPr>
    </w:p>
    <w:p w14:paraId="33359A1A"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2A65AFCA" w14:textId="77777777" w:rsidR="00EA56EA" w:rsidRPr="00A01219" w:rsidRDefault="00EA56EA" w:rsidP="0091655F">
      <w:pPr>
        <w:pStyle w:val="PlainText"/>
        <w:jc w:val="both"/>
        <w:rPr>
          <w:rFonts w:ascii="Arial" w:hAnsi="Arial" w:cs="Arial"/>
          <w:sz w:val="18"/>
          <w:szCs w:val="18"/>
        </w:rPr>
      </w:pPr>
    </w:p>
    <w:p w14:paraId="1A1591C8"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48865E60" w14:textId="77777777" w:rsidR="00207468" w:rsidRPr="00A01219" w:rsidRDefault="00207468" w:rsidP="0091655F">
      <w:pPr>
        <w:pStyle w:val="PlainText"/>
        <w:jc w:val="both"/>
        <w:rPr>
          <w:rFonts w:ascii="Arial" w:hAnsi="Arial" w:cs="Arial"/>
          <w:sz w:val="18"/>
          <w:szCs w:val="18"/>
        </w:rPr>
      </w:pPr>
    </w:p>
    <w:p w14:paraId="65DF75F8"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8BD96EA" w14:textId="77777777" w:rsidR="002227BC" w:rsidRPr="00A01219" w:rsidRDefault="002227BC" w:rsidP="002227BC">
      <w:pPr>
        <w:pStyle w:val="PlainText"/>
        <w:jc w:val="both"/>
        <w:rPr>
          <w:rFonts w:ascii="Arial" w:hAnsi="Arial" w:cs="Arial"/>
          <w:sz w:val="18"/>
          <w:szCs w:val="18"/>
        </w:rPr>
      </w:pPr>
    </w:p>
    <w:p w14:paraId="2C537776"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191AA54A" w14:textId="77777777" w:rsidR="00EA56EA" w:rsidRPr="00A01219" w:rsidRDefault="00EA56EA" w:rsidP="0091655F">
      <w:pPr>
        <w:pStyle w:val="PlainText"/>
        <w:jc w:val="both"/>
        <w:rPr>
          <w:rFonts w:ascii="Arial" w:hAnsi="Arial" w:cs="Arial"/>
          <w:sz w:val="18"/>
          <w:szCs w:val="18"/>
        </w:rPr>
      </w:pPr>
    </w:p>
    <w:p w14:paraId="2E43BCEF"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lastRenderedPageBreak/>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77B3E760" w14:textId="77777777" w:rsidR="00EA56EA" w:rsidRPr="00A01219" w:rsidRDefault="00EA56EA" w:rsidP="0091655F">
      <w:pPr>
        <w:pStyle w:val="PlainText"/>
        <w:jc w:val="both"/>
        <w:rPr>
          <w:rFonts w:ascii="Arial" w:hAnsi="Arial" w:cs="Arial"/>
          <w:sz w:val="18"/>
          <w:szCs w:val="18"/>
        </w:rPr>
      </w:pPr>
    </w:p>
    <w:p w14:paraId="4BC043D0"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29F658CE" w14:textId="77777777" w:rsidR="00EA56EA" w:rsidRPr="00A01219" w:rsidRDefault="00EA56EA" w:rsidP="00C577DD">
      <w:pPr>
        <w:pStyle w:val="PlainText"/>
        <w:keepNext/>
        <w:keepLines/>
        <w:jc w:val="both"/>
        <w:rPr>
          <w:rFonts w:ascii="Arial" w:hAnsi="Arial" w:cs="Arial"/>
          <w:sz w:val="18"/>
          <w:szCs w:val="18"/>
        </w:rPr>
      </w:pPr>
    </w:p>
    <w:p w14:paraId="6AB9B34C"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12049FE" w14:textId="77777777" w:rsidR="00F91A4A" w:rsidRPr="00A01219" w:rsidRDefault="00F91A4A" w:rsidP="00C577DD">
      <w:pPr>
        <w:pStyle w:val="PlainText"/>
        <w:keepNext/>
        <w:keepLines/>
        <w:jc w:val="both"/>
        <w:rPr>
          <w:rFonts w:ascii="Arial" w:hAnsi="Arial" w:cs="Arial"/>
          <w:sz w:val="18"/>
          <w:szCs w:val="18"/>
        </w:rPr>
      </w:pPr>
    </w:p>
    <w:p w14:paraId="7EC377E0"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2BDACE14" w14:textId="77777777" w:rsidR="00EA56EA" w:rsidRPr="00A01219" w:rsidRDefault="00EA56EA" w:rsidP="0091655F">
      <w:pPr>
        <w:pStyle w:val="PlainText"/>
        <w:jc w:val="both"/>
        <w:rPr>
          <w:rFonts w:ascii="Arial" w:hAnsi="Arial" w:cs="Arial"/>
          <w:sz w:val="18"/>
          <w:szCs w:val="18"/>
        </w:rPr>
      </w:pPr>
    </w:p>
    <w:p w14:paraId="042098EE"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719796C2" w14:textId="77777777" w:rsidR="00EA56EA" w:rsidRPr="00A01219" w:rsidRDefault="00EA56EA" w:rsidP="0091655F">
      <w:pPr>
        <w:pStyle w:val="PlainText"/>
        <w:jc w:val="both"/>
        <w:rPr>
          <w:rFonts w:ascii="Arial" w:hAnsi="Arial" w:cs="Arial"/>
          <w:sz w:val="18"/>
          <w:szCs w:val="18"/>
        </w:rPr>
      </w:pPr>
    </w:p>
    <w:p w14:paraId="5F7F886F"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3AA2032F" w14:textId="77777777" w:rsidR="0091655F" w:rsidRPr="00A01219" w:rsidRDefault="0091655F" w:rsidP="0091655F">
      <w:pPr>
        <w:pStyle w:val="PlainText"/>
        <w:jc w:val="both"/>
        <w:rPr>
          <w:rFonts w:ascii="Arial" w:hAnsi="Arial" w:cs="Arial"/>
          <w:sz w:val="18"/>
          <w:szCs w:val="18"/>
        </w:rPr>
      </w:pPr>
    </w:p>
    <w:p w14:paraId="7460FB63"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4798F296" w14:textId="77777777" w:rsidR="00EA56EA" w:rsidRPr="00A01219" w:rsidRDefault="00EA56EA" w:rsidP="0090331A">
      <w:pPr>
        <w:pStyle w:val="PlainText"/>
        <w:keepNext/>
        <w:keepLines/>
        <w:jc w:val="both"/>
        <w:rPr>
          <w:rFonts w:ascii="Arial" w:hAnsi="Arial" w:cs="Arial"/>
          <w:sz w:val="18"/>
          <w:szCs w:val="18"/>
        </w:rPr>
      </w:pPr>
    </w:p>
    <w:p w14:paraId="519F3471"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63ABA59F" w14:textId="77777777" w:rsidR="00B96003" w:rsidRPr="00A01219" w:rsidRDefault="00B96003" w:rsidP="00B96003">
      <w:pPr>
        <w:pStyle w:val="PlainText"/>
        <w:jc w:val="both"/>
        <w:rPr>
          <w:rFonts w:ascii="Arial" w:hAnsi="Arial" w:cs="Arial"/>
          <w:sz w:val="18"/>
          <w:szCs w:val="18"/>
        </w:rPr>
      </w:pPr>
    </w:p>
    <w:p w14:paraId="4AFDA50B"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7FB1807E" w14:textId="77777777" w:rsidR="00EA56EA" w:rsidRPr="00A01219" w:rsidRDefault="00EA56EA" w:rsidP="0091655F">
      <w:pPr>
        <w:pStyle w:val="PlainText"/>
        <w:jc w:val="both"/>
        <w:rPr>
          <w:rFonts w:ascii="Arial" w:hAnsi="Arial" w:cs="Arial"/>
          <w:sz w:val="18"/>
          <w:szCs w:val="18"/>
        </w:rPr>
      </w:pPr>
    </w:p>
    <w:p w14:paraId="579B586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7D9A961E" w14:textId="77777777" w:rsidR="00BB0684" w:rsidRPr="00A01219" w:rsidRDefault="00BB0684" w:rsidP="0091655F">
      <w:pPr>
        <w:pStyle w:val="PlainText"/>
        <w:jc w:val="both"/>
        <w:rPr>
          <w:rFonts w:ascii="Arial" w:hAnsi="Arial" w:cs="Arial"/>
          <w:sz w:val="18"/>
          <w:szCs w:val="18"/>
        </w:rPr>
      </w:pPr>
    </w:p>
    <w:p w14:paraId="2E7DFA08" w14:textId="77777777" w:rsidR="005A03BD" w:rsidRDefault="00B45663" w:rsidP="001C5329">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31EDC592" w14:textId="77777777" w:rsidR="005B10B6" w:rsidRDefault="005B10B6" w:rsidP="001C5329">
      <w:pPr>
        <w:pStyle w:val="ListNumber2"/>
        <w:numPr>
          <w:ilvl w:val="0"/>
          <w:numId w:val="0"/>
        </w:numPr>
        <w:tabs>
          <w:tab w:val="left" w:pos="270"/>
        </w:tabs>
        <w:rPr>
          <w:rFonts w:ascii="Arial" w:hAnsi="Arial" w:cs="Arial"/>
          <w:b/>
          <w:sz w:val="18"/>
          <w:szCs w:val="18"/>
          <w:highlight w:val="lightGray"/>
        </w:rPr>
      </w:pPr>
    </w:p>
    <w:p w14:paraId="09C14284"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56217893"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5D1B8933"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046B55A7"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24C19F44"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307C500"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4C1D6DE9"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200E667A"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637E2033"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78A6221C"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1877875B"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C907936"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0D86ED94"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0C54FBE5"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3502B5A"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259BE726"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68FF7345"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2AF60F6F"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CBAE858"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69705BB2"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167AB2CE"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7C2A34F7"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7A3EE768"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5A406E66"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74D8355D"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258429B9"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5A415846"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17E46CDE"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13148A8"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4ABD1DDC"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542F700A"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3AEA17C9"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419F3FEE"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156452FF" w14:textId="77777777" w:rsidR="00F420C1" w:rsidRDefault="00F420C1" w:rsidP="001C5329">
      <w:pPr>
        <w:pStyle w:val="ListNumber2"/>
        <w:numPr>
          <w:ilvl w:val="0"/>
          <w:numId w:val="0"/>
        </w:numPr>
        <w:tabs>
          <w:tab w:val="left" w:pos="270"/>
        </w:tabs>
        <w:rPr>
          <w:rFonts w:ascii="Arial" w:hAnsi="Arial" w:cs="Arial"/>
          <w:b/>
          <w:sz w:val="18"/>
          <w:szCs w:val="18"/>
          <w:highlight w:val="lightGray"/>
        </w:rPr>
      </w:pPr>
    </w:p>
    <w:p w14:paraId="44D0C9B1" w14:textId="77777777" w:rsidR="005A03BD" w:rsidRPr="00E3329E" w:rsidRDefault="00973E63" w:rsidP="00DF685A">
      <w:pPr>
        <w:tabs>
          <w:tab w:val="left" w:pos="360"/>
          <w:tab w:val="left" w:pos="4320"/>
        </w:tabs>
        <w:contextualSpacing/>
        <w:jc w:val="center"/>
        <w:rPr>
          <w:rFonts w:ascii="Arial" w:hAnsi="Arial" w:cs="Arial"/>
          <w:b/>
          <w:sz w:val="20"/>
        </w:rPr>
      </w:pPr>
      <w:r>
        <w:rPr>
          <w:rFonts w:ascii="Arial" w:hAnsi="Arial"/>
          <w:b/>
          <w:sz w:val="20"/>
          <w:highlight w:val="lightGray"/>
        </w:rPr>
        <w:lastRenderedPageBreak/>
        <w:t>OPTION (</w:t>
      </w:r>
      <w:r w:rsidR="00663DB1">
        <w:rPr>
          <w:rFonts w:ascii="Arial" w:hAnsi="Arial"/>
          <w:b/>
          <w:sz w:val="20"/>
          <w:highlight w:val="lightGray"/>
        </w:rPr>
        <w:t>i</w:t>
      </w:r>
      <w:r w:rsidR="00492505" w:rsidRPr="00492505">
        <w:rPr>
          <w:rFonts w:ascii="Arial" w:hAnsi="Arial"/>
          <w:b/>
          <w:sz w:val="20"/>
          <w:highlight w:val="lightGray"/>
        </w:rPr>
        <w:t>nclude when procuring a contract that requires Board approval or may ha</w:t>
      </w:r>
      <w:r w:rsidR="00492505">
        <w:rPr>
          <w:rFonts w:ascii="Arial" w:hAnsi="Arial"/>
          <w:b/>
          <w:sz w:val="20"/>
          <w:highlight w:val="lightGray"/>
        </w:rPr>
        <w:t>ve a value exceeding $1 million</w:t>
      </w:r>
      <w:r w:rsidR="00403BFC">
        <w:rPr>
          <w:rFonts w:ascii="Arial" w:hAnsi="Arial"/>
          <w:b/>
          <w:sz w:val="20"/>
          <w:highlight w:val="lightGray"/>
        </w:rPr>
        <w:t xml:space="preserve">. Also, include </w:t>
      </w:r>
      <w:r w:rsidR="00403BFC" w:rsidRPr="00891560">
        <w:rPr>
          <w:rFonts w:ascii="Arial" w:hAnsi="Arial"/>
          <w:b/>
          <w:sz w:val="20"/>
          <w:highlight w:val="lightGray"/>
        </w:rPr>
        <w:t>Section 5.3.</w:t>
      </w:r>
      <w:r w:rsidR="00891560" w:rsidRPr="00891560">
        <w:rPr>
          <w:rFonts w:ascii="Arial" w:hAnsi="Arial"/>
          <w:b/>
          <w:sz w:val="20"/>
          <w:highlight w:val="lightGray"/>
        </w:rPr>
        <w:t>2</w:t>
      </w:r>
      <w:r w:rsidRPr="00891560">
        <w:rPr>
          <w:rFonts w:ascii="Arial" w:hAnsi="Arial"/>
          <w:b/>
          <w:sz w:val="20"/>
          <w:highlight w:val="lightGray"/>
        </w:rPr>
        <w:t>):</w:t>
      </w:r>
      <w:r w:rsidR="00062AC6">
        <w:rPr>
          <w:rFonts w:ascii="Arial" w:hAnsi="Arial"/>
          <w:b/>
          <w:sz w:val="20"/>
        </w:rPr>
        <w:t xml:space="preserve"> </w:t>
      </w:r>
      <w:r w:rsidR="005A03BD" w:rsidRPr="00E3329E">
        <w:rPr>
          <w:rFonts w:ascii="Arial" w:hAnsi="Arial" w:cs="Arial"/>
          <w:b/>
          <w:sz w:val="20"/>
        </w:rPr>
        <w:t>APPENDIX EIGHT</w:t>
      </w:r>
    </w:p>
    <w:p w14:paraId="18D668F7" w14:textId="77777777" w:rsidR="00EB7C4B" w:rsidRPr="00E3329E" w:rsidRDefault="00EB7C4B" w:rsidP="005A03BD">
      <w:pPr>
        <w:tabs>
          <w:tab w:val="left" w:pos="360"/>
          <w:tab w:val="left" w:pos="4320"/>
        </w:tabs>
        <w:contextualSpacing/>
        <w:jc w:val="center"/>
        <w:rPr>
          <w:rFonts w:ascii="Arial" w:hAnsi="Arial" w:cs="Arial"/>
          <w:b/>
          <w:sz w:val="20"/>
        </w:rPr>
      </w:pPr>
    </w:p>
    <w:p w14:paraId="74858127" w14:textId="77777777"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14:paraId="40B8A290" w14:textId="77777777"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06414FA6" w14:textId="77777777" w:rsidR="004F7E98" w:rsidRPr="004F7E98" w:rsidRDefault="004F7E98" w:rsidP="005A03BD">
      <w:pPr>
        <w:tabs>
          <w:tab w:val="left" w:pos="360"/>
        </w:tabs>
        <w:contextualSpacing/>
        <w:jc w:val="center"/>
        <w:rPr>
          <w:rFonts w:ascii="Arial" w:hAnsi="Arial" w:cs="Arial"/>
          <w:b/>
          <w:sz w:val="20"/>
        </w:rPr>
      </w:pPr>
    </w:p>
    <w:p w14:paraId="129944E9" w14:textId="77777777"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65"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66"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14:paraId="1CF55B90" w14:textId="77777777" w:rsidR="00034ECE" w:rsidRPr="00A07822" w:rsidRDefault="00D11CFC" w:rsidP="004F7E98">
      <w:pPr>
        <w:contextualSpacing/>
        <w:rPr>
          <w:rFonts w:ascii="Arial" w:hAnsi="Arial"/>
          <w:sz w:val="18"/>
          <w:szCs w:val="18"/>
        </w:rPr>
      </w:pPr>
      <w:r>
        <w:rPr>
          <w:rFonts w:ascii="Arial" w:hAnsi="Arial"/>
          <w:b/>
          <w:sz w:val="18"/>
          <w:szCs w:val="18"/>
          <w:highlight w:val="lightGray"/>
        </w:rPr>
        <w:br w:type="page"/>
      </w:r>
      <w:r>
        <w:rPr>
          <w:rFonts w:ascii="Arial" w:hAnsi="Arial"/>
          <w:noProof/>
          <w:sz w:val="18"/>
          <w:szCs w:val="18"/>
        </w:rPr>
        <w:lastRenderedPageBreak/>
        <w:drawing>
          <wp:inline distT="0" distB="0" distL="0" distR="0" wp14:anchorId="523C87C1" wp14:editId="7730D37F">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34ECE" w:rsidRPr="00A07822" w:rsidSect="009E2E50">
      <w:headerReference w:type="even" r:id="rId68"/>
      <w:headerReference w:type="default" r:id="rId69"/>
      <w:headerReference w:type="first" r:id="rId7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CAC0" w14:textId="77777777" w:rsidR="004A2E55" w:rsidRDefault="004A2E55">
      <w:r>
        <w:separator/>
      </w:r>
    </w:p>
  </w:endnote>
  <w:endnote w:type="continuationSeparator" w:id="0">
    <w:p w14:paraId="4B32757A" w14:textId="77777777" w:rsidR="004A2E55" w:rsidRDefault="004A2E55">
      <w:r>
        <w:continuationSeparator/>
      </w:r>
    </w:p>
  </w:endnote>
  <w:endnote w:type="continuationNotice" w:id="1">
    <w:p w14:paraId="2D21EE66" w14:textId="77777777" w:rsidR="004A2E55" w:rsidRDefault="004A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DCA2" w14:textId="77777777" w:rsidR="0053506F" w:rsidRDefault="0053506F">
    <w:pPr>
      <w:pStyle w:val="Footer"/>
      <w:ind w:left="0"/>
      <w:jc w:val="center"/>
    </w:pPr>
    <w:r>
      <w:t>REQUEST FOR PROPOSAL</w:t>
    </w:r>
  </w:p>
  <w:p w14:paraId="2CACFB4F" w14:textId="6B3EF35A" w:rsidR="0053506F" w:rsidRDefault="0053506F" w:rsidP="00B40736">
    <w:pPr>
      <w:pStyle w:val="Footer"/>
      <w:ind w:left="0"/>
      <w:jc w:val="center"/>
    </w:pPr>
    <w:r>
      <w:t xml:space="preserve">Page </w:t>
    </w:r>
    <w:r>
      <w:fldChar w:fldCharType="begin"/>
    </w:r>
    <w:r>
      <w:instrText xml:space="preserve"> PAGE  \* Arabic  \* MERGEFORMAT </w:instrText>
    </w:r>
    <w:r>
      <w:fldChar w:fldCharType="separate"/>
    </w:r>
    <w:r w:rsidR="00897E31">
      <w:rPr>
        <w:noProof/>
      </w:rPr>
      <w:t>24</w:t>
    </w:r>
    <w:r>
      <w:fldChar w:fldCharType="end"/>
    </w:r>
    <w:r>
      <w:t xml:space="preserve"> of </w:t>
    </w:r>
    <w:fldSimple w:instr=" NUMPAGES  \* Arabic  \* MERGEFORMAT ">
      <w:r w:rsidR="00897E31">
        <w:rPr>
          <w:noProof/>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CF65" w14:textId="77777777" w:rsidR="004A2E55" w:rsidRDefault="004A2E55">
      <w:r>
        <w:separator/>
      </w:r>
    </w:p>
  </w:footnote>
  <w:footnote w:type="continuationSeparator" w:id="0">
    <w:p w14:paraId="09A7DD5C" w14:textId="77777777" w:rsidR="004A2E55" w:rsidRDefault="004A2E55">
      <w:r>
        <w:continuationSeparator/>
      </w:r>
    </w:p>
  </w:footnote>
  <w:footnote w:type="continuationNotice" w:id="1">
    <w:p w14:paraId="4A0904C2" w14:textId="77777777" w:rsidR="004A2E55" w:rsidRDefault="004A2E55"/>
  </w:footnote>
  <w:footnote w:id="2">
    <w:p w14:paraId="33BCB418" w14:textId="77777777" w:rsidR="0053506F" w:rsidRPr="00882453" w:rsidRDefault="0053506F"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6955D2A9" w14:textId="77777777" w:rsidR="0053506F" w:rsidRPr="00A01219" w:rsidRDefault="0053506F"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3A37" w14:textId="77777777" w:rsidR="0053506F" w:rsidRDefault="00535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CB99" w14:textId="77777777" w:rsidR="0053506F" w:rsidRPr="003B20BE" w:rsidRDefault="0053506F"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EE21" w14:textId="77777777" w:rsidR="0053506F" w:rsidRDefault="00535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1D00" w14:textId="77777777" w:rsidR="0053506F" w:rsidRDefault="005350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B253" w14:textId="77777777" w:rsidR="0053506F" w:rsidRDefault="005350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6D2D" w14:textId="77777777" w:rsidR="0053506F" w:rsidRDefault="00535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8E56CE"/>
    <w:multiLevelType w:val="multilevel"/>
    <w:tmpl w:val="876A5F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8"/>
  </w:num>
  <w:num w:numId="3">
    <w:abstractNumId w:val="15"/>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
    <w:lvlOverride w:ilvl="0">
      <w:startOverride w:val="1"/>
    </w:lvlOverride>
  </w:num>
  <w:num w:numId="13">
    <w:abstractNumId w:val="13"/>
  </w:num>
  <w:num w:numId="14">
    <w:abstractNumId w:val="14"/>
  </w:num>
  <w:num w:numId="15">
    <w:abstractNumId w:val="16"/>
  </w:num>
  <w:num w:numId="16">
    <w:abstractNumId w:val="2"/>
  </w:num>
  <w:num w:numId="17">
    <w:abstractNumId w:val="12"/>
  </w:num>
  <w:num w:numId="18">
    <w:abstractNumId w:val="11"/>
  </w:num>
  <w:num w:numId="19">
    <w:abstractNumId w:val="20"/>
  </w:num>
  <w:num w:numId="20">
    <w:abstractNumId w:val="8"/>
  </w:num>
  <w:num w:numId="21">
    <w:abstractNumId w:val="17"/>
  </w:num>
  <w:num w:numId="22">
    <w:abstractNumId w:val="19"/>
  </w:num>
  <w:num w:numId="23">
    <w:abstractNumId w:val="10"/>
  </w:num>
  <w:num w:numId="24">
    <w:abstractNumId w:val="7"/>
  </w:num>
  <w:num w:numId="25">
    <w:abstractNumId w:val="4"/>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5CF6"/>
    <w:rsid w:val="00036100"/>
    <w:rsid w:val="000362D6"/>
    <w:rsid w:val="00037F27"/>
    <w:rsid w:val="00040476"/>
    <w:rsid w:val="0004062E"/>
    <w:rsid w:val="00040D6E"/>
    <w:rsid w:val="0004131E"/>
    <w:rsid w:val="00041873"/>
    <w:rsid w:val="00041B7F"/>
    <w:rsid w:val="00042D70"/>
    <w:rsid w:val="00042FC2"/>
    <w:rsid w:val="0004397B"/>
    <w:rsid w:val="0004449D"/>
    <w:rsid w:val="000445FE"/>
    <w:rsid w:val="00044A80"/>
    <w:rsid w:val="000459E8"/>
    <w:rsid w:val="00045E1F"/>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0A7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1D39"/>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05B7"/>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16B2"/>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C6BC3"/>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BF1"/>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3AF2"/>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D73"/>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4A1"/>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2802"/>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D7"/>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FD6"/>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2E55"/>
    <w:rsid w:val="004A4C83"/>
    <w:rsid w:val="004A50D5"/>
    <w:rsid w:val="004A6C95"/>
    <w:rsid w:val="004A767E"/>
    <w:rsid w:val="004A7C07"/>
    <w:rsid w:val="004B0DF2"/>
    <w:rsid w:val="004B3300"/>
    <w:rsid w:val="004B494D"/>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06F"/>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1D18"/>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3052"/>
    <w:rsid w:val="00575688"/>
    <w:rsid w:val="005766D0"/>
    <w:rsid w:val="00576AF3"/>
    <w:rsid w:val="00577113"/>
    <w:rsid w:val="00580315"/>
    <w:rsid w:val="00580416"/>
    <w:rsid w:val="005817C5"/>
    <w:rsid w:val="00581DBD"/>
    <w:rsid w:val="005823DA"/>
    <w:rsid w:val="00582B4F"/>
    <w:rsid w:val="00583512"/>
    <w:rsid w:val="00584D64"/>
    <w:rsid w:val="00584F8F"/>
    <w:rsid w:val="005857B6"/>
    <w:rsid w:val="00585B71"/>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11A"/>
    <w:rsid w:val="00685E6B"/>
    <w:rsid w:val="0068638B"/>
    <w:rsid w:val="006909DA"/>
    <w:rsid w:val="00690CEC"/>
    <w:rsid w:val="006910A0"/>
    <w:rsid w:val="0069229A"/>
    <w:rsid w:val="00692C4F"/>
    <w:rsid w:val="006931CF"/>
    <w:rsid w:val="00694178"/>
    <w:rsid w:val="006941F0"/>
    <w:rsid w:val="00694862"/>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1122"/>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97E31"/>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53E8"/>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5BA4"/>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60DE"/>
    <w:rsid w:val="00A87143"/>
    <w:rsid w:val="00A8739D"/>
    <w:rsid w:val="00A874A4"/>
    <w:rsid w:val="00A903B0"/>
    <w:rsid w:val="00A90523"/>
    <w:rsid w:val="00A91072"/>
    <w:rsid w:val="00A911A7"/>
    <w:rsid w:val="00A912C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B768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41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5E26"/>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57DB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69"/>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4DA5"/>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090F"/>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393"/>
    <w:rsid w:val="00D359FC"/>
    <w:rsid w:val="00D3628A"/>
    <w:rsid w:val="00D36B1C"/>
    <w:rsid w:val="00D36CB0"/>
    <w:rsid w:val="00D37A9C"/>
    <w:rsid w:val="00D401C6"/>
    <w:rsid w:val="00D40224"/>
    <w:rsid w:val="00D40692"/>
    <w:rsid w:val="00D41AD7"/>
    <w:rsid w:val="00D41E05"/>
    <w:rsid w:val="00D4289D"/>
    <w:rsid w:val="00D42C37"/>
    <w:rsid w:val="00D434D0"/>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535"/>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2E84"/>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6C1"/>
    <w:rsid w:val="00EC573C"/>
    <w:rsid w:val="00EC7261"/>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6198"/>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0C1"/>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A4B"/>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6D2"/>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A58"/>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D1044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34933824">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42901981">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07748504">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TX/htm/TX.171.htm"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669.htm" TargetMode="External"/><Relationship Id="rId47" Type="http://schemas.openxmlformats.org/officeDocument/2006/relationships/hyperlink" Target="http://texreg.sos.state.tx.us/public/readtac$ext.ViewTAC?tac_view=5&amp;ti=30&amp;pt=1&amp;ch=328&amp;sch=I&amp;rl=Y"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1.xml"/><Relationship Id="rId63" Type="http://schemas.openxmlformats.org/officeDocument/2006/relationships/hyperlink" Target="http://texreg.sos.state.tx.us/public/readtac$ext.TacPage?sl=R&amp;app=9&amp;p_dir=&amp;p_rloc=&amp;p_tloc=&amp;p_ploc=&amp;pg=1&amp;p_tac=&amp;ti=1&amp;pt=10&amp;ch=213&amp;rl=38" TargetMode="External"/><Relationship Id="rId68" Type="http://schemas.openxmlformats.org/officeDocument/2006/relationships/header" Target="header4.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9" Type="http://schemas.openxmlformats.org/officeDocument/2006/relationships/hyperlink" Target="http://www.statutes.legis.state.tx.us/Docs/GV/htm/GV.5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ED/htm/ED.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70.v2.htm" TargetMode="External"/><Relationship Id="rId40" Type="http://schemas.openxmlformats.org/officeDocument/2006/relationships/hyperlink" Target="http://www.statutes.legis.state.tx.us/Docs/BC/htm/BC.15.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FA/htm/FA.231.htm" TargetMode="External"/><Relationship Id="rId66" Type="http://schemas.openxmlformats.org/officeDocument/2006/relationships/hyperlink" Target="https://www.ethics.state.tx.us/whatsnew/FAQ_Form1295.html" TargetMode="Externa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GV/htm/GV.2251.htm"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3.xml"/><Relationship Id="rId61" Type="http://schemas.openxmlformats.org/officeDocument/2006/relationships/hyperlink" Target="http://texreg.sos.state.tx.us/public/readtac$ext.TacPage?sl=R&amp;app=9&amp;p_dir=&amp;p_rloc=&amp;p_tloc=&amp;p_ploc=&amp;pg=1&amp;p_tac=&amp;ti=1&amp;pt=10&amp;ch=206&amp;rl=70" TargetMode="Externa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GV/htm/GV.2252.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502.htm" TargetMode="External"/><Relationship Id="rId52" Type="http://schemas.openxmlformats.org/officeDocument/2006/relationships/hyperlink" Target="http://www.statutes.legis.state.tx.us/Docs/GV/htm/GV.552.htm" TargetMode="External"/><Relationship Id="rId60" Type="http://schemas.openxmlformats.org/officeDocument/2006/relationships/hyperlink" Target="http://texreg.sos.state.tx.us/public/readtac$ext.ViewTAC?tac_view=4&amp;ti=1&amp;pt=10&amp;ch=213" TargetMode="External"/><Relationship Id="rId65" Type="http://schemas.openxmlformats.org/officeDocument/2006/relationships/hyperlink" Target="http://www.statutes.legis.state.tx.us/Docs/GV/htm/GV.2252.htm" TargetMode="Externa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Michael.Ochoa@uth.tmc.edu" TargetMode="External"/><Relationship Id="rId22" Type="http://schemas.openxmlformats.org/officeDocument/2006/relationships/hyperlink" Target="https://www.ethics.state.tx.us/whatsnew/FAQ_Form1295.html"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107.htm" TargetMode="External"/><Relationship Id="rId43" Type="http://schemas.openxmlformats.org/officeDocument/2006/relationships/hyperlink" Target="https://www.osha.gov/pls/oshaweb/owadisp.show_document?p_table=OSHACT&amp;p_id=2743" TargetMode="External"/><Relationship Id="rId48" Type="http://schemas.openxmlformats.org/officeDocument/2006/relationships/hyperlink" Target="http://www.statutes.legis.state.tx.us/Docs/HS/htm/HS.361.htm" TargetMode="External"/><Relationship Id="rId56" Type="http://schemas.openxmlformats.org/officeDocument/2006/relationships/header" Target="header2.xml"/><Relationship Id="rId64" Type="http://schemas.openxmlformats.org/officeDocument/2006/relationships/hyperlink" Target="http://texreg.sos.state.tx.us/public/readtac$ext.TacPage?sl=R&amp;app=9&amp;p_dir=&amp;p_rloc=&amp;p_tloc=&amp;p_ploc=&amp;pg=1&amp;p_tac=&amp;ti=1&amp;pt=10&amp;ch=213&amp;rl=38" TargetMode="External"/><Relationship Id="rId69" Type="http://schemas.openxmlformats.org/officeDocument/2006/relationships/header" Target="header5.xml"/><Relationship Id="rId8" Type="http://schemas.openxmlformats.org/officeDocument/2006/relationships/hyperlink" Target="mailto:Michael.Ochoa@uth.tmc.edu" TargetMode="External"/><Relationship Id="rId51" Type="http://schemas.openxmlformats.org/officeDocument/2006/relationships/hyperlink" Target="http://www.statutes.legis.state.tx.us/Docs/GV/htm/GV.559.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s://www.irs.gov/uac/about-form-w9"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361.htm" TargetMode="External"/><Relationship Id="rId59" Type="http://schemas.openxmlformats.org/officeDocument/2006/relationships/hyperlink" Target="http://www.statutes.legis.state.tx.us/Docs/GV/htm/GV.552.htm" TargetMode="External"/><Relationship Id="rId67" Type="http://schemas.openxmlformats.org/officeDocument/2006/relationships/image" Target="media/image2.jpg"/><Relationship Id="rId20" Type="http://schemas.openxmlformats.org/officeDocument/2006/relationships/hyperlink" Target="https://www.ethics.state.tx.us/rules/adopted_Nov_2015.html" TargetMode="External"/><Relationship Id="rId41" Type="http://schemas.openxmlformats.org/officeDocument/2006/relationships/hyperlink" Target="http://www.statutes.legis.state.tx.us/Docs/FA/htm/FA.231.htm" TargetMode="External"/><Relationship Id="rId54" Type="http://schemas.openxmlformats.org/officeDocument/2006/relationships/hyperlink" Target="http://www.statutes.legis.state.tx.us/Docs/GV/htm/GV.559.htm" TargetMode="External"/><Relationship Id="rId62" Type="http://schemas.openxmlformats.org/officeDocument/2006/relationships/hyperlink" Target="http://www.statutes.legis.state.tx.us/Docs/GV/htm/GV.2054.htm" TargetMode="External"/><Relationship Id="rId70"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14564</Words>
  <Characters>83019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3</cp:revision>
  <cp:lastPrinted>2016-05-08T15:52:00Z</cp:lastPrinted>
  <dcterms:created xsi:type="dcterms:W3CDTF">2018-05-15T19:29:00Z</dcterms:created>
  <dcterms:modified xsi:type="dcterms:W3CDTF">2018-05-16T12:01:00Z</dcterms:modified>
</cp:coreProperties>
</file>